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5000000">
      <w:pPr>
        <w:pStyle w:val="Style_3"/>
        <w:widowControl w:val="1"/>
        <w:spacing w:after="0" w:before="0" w:line="240" w:lineRule="exact"/>
        <w:ind w:left="5529"/>
        <w:jc w:val="both"/>
        <w:rPr>
          <w:sz w:val="28"/>
        </w:rPr>
      </w:pPr>
      <w:r>
        <w:rPr>
          <w:sz w:val="28"/>
        </w:rPr>
        <w:t>«СОГЛАСОВАНО»</w:t>
      </w:r>
    </w:p>
    <w:p w14:paraId="06000000">
      <w:pPr>
        <w:pStyle w:val="Style_3"/>
        <w:widowControl w:val="1"/>
        <w:spacing w:after="0" w:before="0" w:line="240" w:lineRule="exact"/>
        <w:ind w:left="5529"/>
        <w:jc w:val="both"/>
        <w:rPr>
          <w:sz w:val="28"/>
        </w:rPr>
      </w:pPr>
    </w:p>
    <w:p w14:paraId="07000000">
      <w:pPr>
        <w:pStyle w:val="Style_3"/>
        <w:widowControl w:val="1"/>
        <w:spacing w:after="0" w:before="0" w:line="240" w:lineRule="exact"/>
        <w:ind w:left="5529"/>
        <w:jc w:val="both"/>
        <w:rPr>
          <w:sz w:val="28"/>
        </w:rPr>
      </w:pPr>
      <w:r>
        <w:rPr>
          <w:sz w:val="28"/>
        </w:rPr>
        <w:t>П</w:t>
      </w:r>
      <w:r>
        <w:rPr>
          <w:sz w:val="28"/>
        </w:rPr>
        <w:t>рокурор Оловяннинского района</w:t>
      </w:r>
    </w:p>
    <w:p w14:paraId="08000000">
      <w:pPr>
        <w:pStyle w:val="Style_3"/>
        <w:widowControl w:val="1"/>
        <w:spacing w:after="0" w:before="0" w:line="240" w:lineRule="exact"/>
        <w:ind w:left="5529"/>
        <w:jc w:val="both"/>
        <w:rPr>
          <w:sz w:val="28"/>
        </w:rPr>
      </w:pPr>
    </w:p>
    <w:p w14:paraId="09000000">
      <w:pPr>
        <w:pStyle w:val="Style_3"/>
        <w:widowControl w:val="1"/>
        <w:spacing w:after="0" w:before="0" w:line="240" w:lineRule="exact"/>
        <w:ind w:left="5529"/>
        <w:jc w:val="both"/>
        <w:rPr>
          <w:sz w:val="28"/>
        </w:rPr>
      </w:pPr>
      <w:r>
        <w:rPr>
          <w:sz w:val="28"/>
        </w:rPr>
        <w:t xml:space="preserve">старший </w:t>
      </w:r>
      <w:r>
        <w:rPr>
          <w:sz w:val="28"/>
        </w:rPr>
        <w:t>советник юстиции</w:t>
      </w:r>
    </w:p>
    <w:p w14:paraId="0A000000">
      <w:pPr>
        <w:pStyle w:val="Style_3"/>
        <w:widowControl w:val="1"/>
        <w:spacing w:after="0" w:before="0" w:line="240" w:lineRule="exact"/>
        <w:ind w:left="5529"/>
        <w:jc w:val="both"/>
        <w:rPr>
          <w:sz w:val="28"/>
        </w:rPr>
      </w:pPr>
    </w:p>
    <w:p w14:paraId="0B000000">
      <w:pPr>
        <w:pStyle w:val="Style_3"/>
        <w:widowControl w:val="1"/>
        <w:spacing w:after="0" w:before="0"/>
        <w:ind w:left="5529"/>
        <w:jc w:val="both"/>
        <w:rPr>
          <w:sz w:val="28"/>
        </w:rPr>
      </w:pPr>
      <w:r>
        <w:rPr>
          <w:sz w:val="28"/>
        </w:rPr>
        <w:t>______________</w:t>
      </w:r>
      <w:r>
        <w:rPr>
          <w:sz w:val="28"/>
        </w:rPr>
        <w:t xml:space="preserve"> </w:t>
      </w:r>
      <w:r>
        <w:rPr>
          <w:sz w:val="28"/>
        </w:rPr>
        <w:t>В.Г. Бронникова</w:t>
      </w:r>
    </w:p>
    <w:p w14:paraId="0C000000">
      <w:pPr>
        <w:pStyle w:val="Style_4"/>
        <w:widowControl w:val="1"/>
        <w:ind w:firstLine="708"/>
        <w:jc w:val="both"/>
        <w:rPr>
          <w:rFonts w:ascii="Times New Roman" w:hAnsi="Times New Roman"/>
          <w:sz w:val="28"/>
        </w:rPr>
      </w:pPr>
    </w:p>
    <w:p w14:paraId="0D000000">
      <w:pPr>
        <w:widowControl w:val="1"/>
        <w:ind w:firstLine="709"/>
        <w:jc w:val="center"/>
        <w:rPr>
          <w:b w:val="1"/>
          <w:color w:val="333333"/>
          <w:sz w:val="28"/>
          <w:highlight w:val="white"/>
        </w:rPr>
      </w:pPr>
    </w:p>
    <w:p w14:paraId="0E000000">
      <w:pPr>
        <w:widowControl w:val="1"/>
        <w:ind w:firstLine="709"/>
        <w:jc w:val="center"/>
        <w:rPr>
          <w:color w:val="333333"/>
          <w:sz w:val="28"/>
          <w:highlight w:val="white"/>
        </w:rPr>
      </w:pPr>
      <w:r>
        <w:rPr>
          <w:color w:val="333333"/>
          <w:sz w:val="28"/>
          <w:highlight w:val="white"/>
        </w:rPr>
        <w:t>П</w:t>
      </w:r>
      <w:r>
        <w:rPr>
          <w:color w:val="333333"/>
          <w:sz w:val="28"/>
          <w:highlight w:val="white"/>
        </w:rPr>
        <w:t xml:space="preserve">рокуратурой района опротестованы порядки оценки налоговых расходов </w:t>
      </w:r>
    </w:p>
    <w:p w14:paraId="0F000000">
      <w:pPr>
        <w:widowControl w:val="1"/>
        <w:ind w:firstLine="709"/>
        <w:jc w:val="both"/>
        <w:rPr>
          <w:sz w:val="28"/>
        </w:rPr>
      </w:pPr>
    </w:p>
    <w:p w14:paraId="10000000">
      <w:pPr>
        <w:pStyle w:val="Style_3"/>
        <w:widowControl w:val="1"/>
        <w:spacing w:after="0" w:before="0"/>
        <w:ind w:firstLine="709"/>
        <w:jc w:val="both"/>
        <w:rPr>
          <w:color w:val="333333"/>
          <w:sz w:val="28"/>
        </w:rPr>
      </w:pPr>
      <w:r>
        <w:rPr>
          <w:color w:val="333333"/>
          <w:sz w:val="28"/>
        </w:rPr>
        <w:t xml:space="preserve">Прокуратурой Оловяннинского района </w:t>
      </w:r>
      <w:r>
        <w:rPr>
          <w:sz w:val="28"/>
        </w:rPr>
        <w:t>в рамках осуществления надзора за законностью актов органов местного самоуправления проведена проверка, в ходе которой выявлены противоречия федеральному законодательству.</w:t>
      </w:r>
    </w:p>
    <w:p w14:paraId="11000000">
      <w:pPr>
        <w:pStyle w:val="Style_3"/>
        <w:widowControl w:val="1"/>
        <w:spacing w:after="0" w:before="0"/>
        <w:ind w:firstLine="709"/>
        <w:jc w:val="both"/>
        <w:rPr>
          <w:color w:val="333333"/>
          <w:sz w:val="28"/>
        </w:rPr>
      </w:pPr>
      <w:r>
        <w:rPr>
          <w:color w:val="333333"/>
          <w:sz w:val="28"/>
        </w:rPr>
        <w:t xml:space="preserve">Установлено, что </w:t>
      </w:r>
      <w:r>
        <w:rPr>
          <w:color w:val="333333"/>
          <w:sz w:val="28"/>
        </w:rPr>
        <w:t>в 7</w:t>
      </w:r>
      <w:r>
        <w:rPr>
          <w:color w:val="333333"/>
          <w:sz w:val="28"/>
        </w:rPr>
        <w:t xml:space="preserve"> </w:t>
      </w:r>
      <w:r>
        <w:rPr>
          <w:color w:val="333333"/>
          <w:sz w:val="28"/>
        </w:rPr>
        <w:t>муниципальных образованиях района</w:t>
      </w:r>
      <w:r>
        <w:rPr>
          <w:color w:val="333333"/>
          <w:sz w:val="28"/>
        </w:rPr>
        <w:t xml:space="preserve"> порядки оценки налоговых расходов не соответствовали установленным постановлением Правительства Российской Федерации общим требованиям к оценке налоговых расходов субъектов Российской Федерации и муниципальных образований.</w:t>
      </w:r>
    </w:p>
    <w:p w14:paraId="12000000">
      <w:pPr>
        <w:pStyle w:val="Style_3"/>
        <w:widowControl w:val="1"/>
        <w:spacing w:after="0" w:before="0"/>
        <w:ind w:firstLine="709"/>
        <w:jc w:val="both"/>
        <w:rPr>
          <w:color w:val="333333"/>
          <w:sz w:val="28"/>
        </w:rPr>
      </w:pPr>
      <w:r>
        <w:rPr>
          <w:color w:val="333333"/>
          <w:sz w:val="28"/>
        </w:rPr>
        <w:t>В связи с этим, прокуратурой района принесено 7</w:t>
      </w:r>
      <w:r>
        <w:rPr>
          <w:color w:val="333333"/>
          <w:sz w:val="28"/>
        </w:rPr>
        <w:t xml:space="preserve"> протест</w:t>
      </w:r>
      <w:r>
        <w:rPr>
          <w:color w:val="333333"/>
          <w:sz w:val="28"/>
        </w:rPr>
        <w:t>ов</w:t>
      </w:r>
      <w:r>
        <w:rPr>
          <w:color w:val="333333"/>
          <w:sz w:val="28"/>
        </w:rPr>
        <w:t xml:space="preserve"> </w:t>
      </w:r>
      <w:r>
        <w:rPr>
          <w:color w:val="333333"/>
          <w:sz w:val="28"/>
        </w:rPr>
        <w:t xml:space="preserve">на указанные муниципальные правовые акты, которые </w:t>
      </w:r>
      <w:r>
        <w:rPr>
          <w:color w:val="333333"/>
          <w:sz w:val="28"/>
        </w:rPr>
        <w:t>рассмотрены и удовлетворены, внесены соответствующие изменения.</w:t>
      </w:r>
    </w:p>
    <w:p w14:paraId="13000000">
      <w:pPr>
        <w:pStyle w:val="Style_3"/>
        <w:widowControl w:val="1"/>
        <w:spacing w:after="0" w:before="0"/>
        <w:ind w:firstLine="709"/>
        <w:jc w:val="both"/>
        <w:rPr>
          <w:color w:val="333333"/>
          <w:sz w:val="28"/>
        </w:rPr>
      </w:pPr>
    </w:p>
    <w:p w14:paraId="14000000">
      <w:pPr>
        <w:widowControl w:val="1"/>
        <w:ind w:firstLine="709"/>
        <w:jc w:val="center"/>
        <w:rPr>
          <w:b w:val="1"/>
          <w:i w:val="1"/>
          <w:sz w:val="24"/>
        </w:rPr>
      </w:pPr>
    </w:p>
    <w:p w14:paraId="15000000">
      <w:pPr>
        <w:widowControl w:val="1"/>
        <w:ind w:firstLine="709"/>
        <w:jc w:val="center"/>
        <w:rPr>
          <w:b w:val="1"/>
          <w:i w:val="1"/>
          <w:sz w:val="24"/>
        </w:rPr>
      </w:pPr>
      <w:r>
        <w:rPr>
          <w:b w:val="1"/>
          <w:i w:val="1"/>
          <w:sz w:val="24"/>
        </w:rPr>
        <w:t>Информацию предоставила ст.помощник прокурора Оловяннинского района Анастасия Минкова</w:t>
      </w:r>
    </w:p>
    <w:sectPr>
      <w:headerReference r:id="rId2" w:type="default"/>
      <w:headerReference r:id="rId1" w:type="even"/>
      <w:pgSz w:h="16838" w:orient="portrait" w:w="11906"/>
      <w:pgMar w:bottom="1134" w:footer="709" w:gutter="0" w:header="709" w:left="1701" w:right="567"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1"/>
      <w:framePr w:h="0" w:hAnchor="margin" w:hSpace="0" w:vAnchor="text" w:vSpace="0" w:wrap="around" w:xAlign="center" w:y="1"/>
      <w:pBdr>
        <w:top w:val="nil"/>
        <w:left w:val="nil"/>
        <w:bottom w:val="nil"/>
        <w:right w:val="nil"/>
        <w:between w:val="nil"/>
      </w:pBdr>
      <w:ind/>
      <w:jc w:val="left"/>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1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1"/>
      <w:framePr w:h="0" w:hAnchor="margin" w:hSpace="0" w:vAnchor="text" w:vSpace="0" w:wrap="around" w:xAlign="center" w:y="1"/>
      <w:pBdr>
        <w:top w:val="nil"/>
        <w:left w:val="nil"/>
        <w:bottom w:val="nil"/>
        <w:right w:val="nil"/>
        <w:between w:val="nil"/>
      </w:pBdr>
      <w:ind/>
      <w:jc w:val="left"/>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3000000">
    <w:pPr>
      <w:pStyle w:val="Style_1"/>
    </w:pP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style>
  <w:style w:default="1" w:styleId="Style_5_ch" w:type="character">
    <w:name w:val="Normal"/>
    <w:link w:val="Style_5"/>
  </w:style>
  <w:style w:styleId="Style_6" w:type="paragraph">
    <w:name w:val="toc 2"/>
    <w:next w:val="Style_5"/>
    <w:link w:val="Style_6_ch"/>
    <w:uiPriority w:val="39"/>
    <w:pPr>
      <w:ind w:firstLine="0" w:left="200"/>
      <w:jc w:val="left"/>
    </w:pPr>
    <w:rPr>
      <w:rFonts w:ascii="XO Thames" w:hAnsi="XO Thames"/>
      <w:sz w:val="28"/>
    </w:rPr>
  </w:style>
  <w:style w:styleId="Style_6_ch" w:type="character">
    <w:name w:val="toc 2"/>
    <w:link w:val="Style_6"/>
    <w:rPr>
      <w:rFonts w:ascii="XO Thames" w:hAnsi="XO Thames"/>
      <w:sz w:val="28"/>
    </w:rPr>
  </w:style>
  <w:style w:styleId="Style_7" w:type="paragraph">
    <w:name w:val="toc 4"/>
    <w:next w:val="Style_5"/>
    <w:link w:val="Style_7_ch"/>
    <w:uiPriority w:val="39"/>
    <w:pPr>
      <w:ind w:firstLine="0" w:left="600"/>
      <w:jc w:val="left"/>
    </w:pPr>
    <w:rPr>
      <w:rFonts w:ascii="XO Thames" w:hAnsi="XO Thames"/>
      <w:sz w:val="28"/>
    </w:rPr>
  </w:style>
  <w:style w:styleId="Style_7_ch" w:type="character">
    <w:name w:val="toc 4"/>
    <w:link w:val="Style_7"/>
    <w:rPr>
      <w:rFonts w:ascii="XO Thames" w:hAnsi="XO Thames"/>
      <w:sz w:val="28"/>
    </w:rPr>
  </w:style>
  <w:style w:styleId="Style_8" w:type="paragraph">
    <w:name w:val="toc 6"/>
    <w:next w:val="Style_5"/>
    <w:link w:val="Style_8_ch"/>
    <w:uiPriority w:val="39"/>
    <w:pPr>
      <w:ind w:firstLine="0" w:left="1000"/>
      <w:jc w:val="left"/>
    </w:pPr>
    <w:rPr>
      <w:rFonts w:ascii="XO Thames" w:hAnsi="XO Thames"/>
      <w:sz w:val="28"/>
    </w:rPr>
  </w:style>
  <w:style w:styleId="Style_8_ch" w:type="character">
    <w:name w:val="toc 6"/>
    <w:link w:val="Style_8"/>
    <w:rPr>
      <w:rFonts w:ascii="XO Thames" w:hAnsi="XO Thames"/>
      <w:sz w:val="28"/>
    </w:rPr>
  </w:style>
  <w:style w:styleId="Style_9" w:type="paragraph">
    <w:name w:val="toc 7"/>
    <w:next w:val="Style_5"/>
    <w:link w:val="Style_9_ch"/>
    <w:uiPriority w:val="39"/>
    <w:pPr>
      <w:ind w:firstLine="0" w:left="1200"/>
      <w:jc w:val="left"/>
    </w:pPr>
    <w:rPr>
      <w:rFonts w:ascii="XO Thames" w:hAnsi="XO Thames"/>
      <w:sz w:val="28"/>
    </w:rPr>
  </w:style>
  <w:style w:styleId="Style_9_ch" w:type="character">
    <w:name w:val="toc 7"/>
    <w:link w:val="Style_9"/>
    <w:rPr>
      <w:rFonts w:ascii="XO Thames" w:hAnsi="XO Thames"/>
      <w:sz w:val="28"/>
    </w:rPr>
  </w:style>
  <w:style w:styleId="Style_4" w:type="paragraph">
    <w:name w:val="ConsPlusNormal"/>
    <w:link w:val="Style_4_ch"/>
    <w:pPr>
      <w:widowControl w:val="1"/>
      <w:ind w:firstLine="720"/>
    </w:pPr>
    <w:rPr>
      <w:rFonts w:ascii="Arial" w:hAnsi="Arial"/>
    </w:rPr>
  </w:style>
  <w:style w:styleId="Style_4_ch" w:type="character">
    <w:name w:val="ConsPlusNormal"/>
    <w:link w:val="Style_4"/>
    <w:rPr>
      <w:rFonts w:ascii="Arial" w:hAnsi="Arial"/>
    </w:rPr>
  </w:style>
  <w:style w:styleId="Style_10" w:type="paragraph">
    <w:name w:val="Знак Знак2 Char Char Знак Знак Char Char Знак Знак Char Char Знак Знак Char Char Знак Знак Char Char Знак Знак Char Char Знак Знак Char Char Знак Знак Char Char"/>
    <w:basedOn w:val="Style_5"/>
    <w:link w:val="Style_10_ch"/>
    <w:pPr>
      <w:widowControl w:val="1"/>
      <w:spacing w:afterAutospacing="on" w:beforeAutospacing="on"/>
      <w:ind/>
    </w:pPr>
    <w:rPr>
      <w:rFonts w:ascii="Tahoma" w:hAnsi="Tahoma"/>
    </w:rPr>
  </w:style>
  <w:style w:styleId="Style_10_ch" w:type="character">
    <w:name w:val="Знак Знак2 Char Char Знак Знак Char Char Знак Знак Char Char Знак Знак Char Char Знак Знак Char Char Знак Знак Char Char Знак Знак Char Char Знак Знак Char Char"/>
    <w:basedOn w:val="Style_5_ch"/>
    <w:link w:val="Style_10"/>
    <w:rPr>
      <w:rFonts w:ascii="Tahoma" w:hAnsi="Tahoma"/>
    </w:rPr>
  </w:style>
  <w:style w:styleId="Style_11" w:type="paragraph">
    <w:name w:val="Endnote"/>
    <w:link w:val="Style_11_ch"/>
    <w:pPr>
      <w:ind w:firstLine="851" w:left="0"/>
      <w:jc w:val="both"/>
    </w:pPr>
    <w:rPr>
      <w:rFonts w:ascii="XO Thames" w:hAnsi="XO Thames"/>
      <w:sz w:val="22"/>
    </w:rPr>
  </w:style>
  <w:style w:styleId="Style_11_ch" w:type="character">
    <w:name w:val="Endnote"/>
    <w:link w:val="Style_11"/>
    <w:rPr>
      <w:rFonts w:ascii="XO Thames" w:hAnsi="XO Thames"/>
      <w:sz w:val="22"/>
    </w:rPr>
  </w:style>
  <w:style w:styleId="Style_12" w:type="paragraph">
    <w:name w:val="heading 3"/>
    <w:next w:val="Style_5"/>
    <w:link w:val="Style_12_ch"/>
    <w:uiPriority w:val="9"/>
    <w:qFormat/>
    <w:pPr>
      <w:spacing w:after="120" w:before="120"/>
      <w:ind/>
      <w:jc w:val="both"/>
      <w:outlineLvl w:val="2"/>
    </w:pPr>
    <w:rPr>
      <w:rFonts w:ascii="XO Thames" w:hAnsi="XO Thames"/>
      <w:b w:val="1"/>
      <w:sz w:val="26"/>
    </w:rPr>
  </w:style>
  <w:style w:styleId="Style_12_ch" w:type="character">
    <w:name w:val="heading 3"/>
    <w:link w:val="Style_12"/>
    <w:rPr>
      <w:rFonts w:ascii="XO Thames" w:hAnsi="XO Thames"/>
      <w:b w:val="1"/>
      <w:sz w:val="26"/>
    </w:rPr>
  </w:style>
  <w:style w:styleId="Style_13" w:type="paragraph">
    <w:name w:val="Body Text"/>
    <w:basedOn w:val="Style_5"/>
    <w:link w:val="Style_13_ch"/>
    <w:pPr>
      <w:widowControl w:val="1"/>
      <w:spacing w:after="120"/>
      <w:ind/>
    </w:pPr>
  </w:style>
  <w:style w:styleId="Style_13_ch" w:type="character">
    <w:name w:val="Body Text"/>
    <w:basedOn w:val="Style_5_ch"/>
    <w:link w:val="Style_13"/>
  </w:style>
  <w:style w:styleId="Style_14" w:type="paragraph">
    <w:name w:val="Balloon Text"/>
    <w:basedOn w:val="Style_5"/>
    <w:link w:val="Style_14_ch"/>
    <w:rPr>
      <w:rFonts w:ascii="Tahoma" w:hAnsi="Tahoma"/>
      <w:sz w:val="16"/>
    </w:rPr>
  </w:style>
  <w:style w:styleId="Style_14_ch" w:type="character">
    <w:name w:val="Balloon Text"/>
    <w:basedOn w:val="Style_5_ch"/>
    <w:link w:val="Style_14"/>
    <w:rPr>
      <w:rFonts w:ascii="Tahoma" w:hAnsi="Tahoma"/>
      <w:sz w:val="16"/>
    </w:rPr>
  </w:style>
  <w:style w:styleId="Style_15" w:type="paragraph">
    <w:name w:val="toc 3"/>
    <w:next w:val="Style_5"/>
    <w:link w:val="Style_15_ch"/>
    <w:uiPriority w:val="39"/>
    <w:pPr>
      <w:ind w:firstLine="0" w:left="400"/>
      <w:jc w:val="left"/>
    </w:pPr>
    <w:rPr>
      <w:rFonts w:ascii="XO Thames" w:hAnsi="XO Thames"/>
      <w:sz w:val="28"/>
    </w:rPr>
  </w:style>
  <w:style w:styleId="Style_15_ch" w:type="character">
    <w:name w:val="toc 3"/>
    <w:link w:val="Style_15"/>
    <w:rPr>
      <w:rFonts w:ascii="XO Thames" w:hAnsi="XO Thames"/>
      <w:sz w:val="28"/>
    </w:rPr>
  </w:style>
  <w:style w:styleId="Style_16" w:type="paragraph">
    <w:name w:val="heading 5"/>
    <w:next w:val="Style_5"/>
    <w:link w:val="Style_16_ch"/>
    <w:uiPriority w:val="9"/>
    <w:qFormat/>
    <w:pPr>
      <w:spacing w:after="120" w:before="120"/>
      <w:ind/>
      <w:jc w:val="both"/>
      <w:outlineLvl w:val="4"/>
    </w:pPr>
    <w:rPr>
      <w:rFonts w:ascii="XO Thames" w:hAnsi="XO Thames"/>
      <w:b w:val="1"/>
      <w:sz w:val="22"/>
    </w:rPr>
  </w:style>
  <w:style w:styleId="Style_16_ch" w:type="character">
    <w:name w:val="heading 5"/>
    <w:link w:val="Style_16"/>
    <w:rPr>
      <w:rFonts w:ascii="XO Thames" w:hAnsi="XO Thames"/>
      <w:b w:val="1"/>
      <w:sz w:val="22"/>
    </w:rPr>
  </w:style>
  <w:style w:styleId="Style_17" w:type="paragraph">
    <w:name w:val="Body Text Indent"/>
    <w:basedOn w:val="Style_5"/>
    <w:link w:val="Style_17_ch"/>
    <w:pPr>
      <w:widowControl w:val="1"/>
      <w:ind/>
      <w:jc w:val="both"/>
    </w:pPr>
    <w:rPr>
      <w:sz w:val="28"/>
    </w:rPr>
  </w:style>
  <w:style w:styleId="Style_17_ch" w:type="character">
    <w:name w:val="Body Text Indent"/>
    <w:basedOn w:val="Style_5_ch"/>
    <w:link w:val="Style_17"/>
    <w:rPr>
      <w:sz w:val="28"/>
    </w:rPr>
  </w:style>
  <w:style w:styleId="Style_18" w:type="paragraph">
    <w:name w:val="heading 1"/>
    <w:next w:val="Style_5"/>
    <w:link w:val="Style_18_ch"/>
    <w:uiPriority w:val="9"/>
    <w:qFormat/>
    <w:pPr>
      <w:spacing w:after="120" w:before="120"/>
      <w:ind/>
      <w:jc w:val="both"/>
      <w:outlineLvl w:val="0"/>
    </w:pPr>
    <w:rPr>
      <w:rFonts w:ascii="XO Thames" w:hAnsi="XO Thames"/>
      <w:b w:val="1"/>
      <w:sz w:val="32"/>
    </w:rPr>
  </w:style>
  <w:style w:styleId="Style_18_ch" w:type="character">
    <w:name w:val="heading 1"/>
    <w:link w:val="Style_18"/>
    <w:rPr>
      <w:rFonts w:ascii="XO Thames" w:hAnsi="XO Thames"/>
      <w:b w:val="1"/>
      <w:sz w:val="32"/>
    </w:rPr>
  </w:style>
  <w:style w:styleId="Style_19" w:type="paragraph">
    <w:name w:val="Hyperlink"/>
    <w:link w:val="Style_19_ch"/>
    <w:rPr>
      <w:color w:val="333333"/>
      <w:sz w:val="22"/>
      <w:u w:val="single"/>
    </w:rPr>
  </w:style>
  <w:style w:styleId="Style_19_ch" w:type="character">
    <w:name w:val="Hyperlink"/>
    <w:link w:val="Style_19"/>
    <w:rPr>
      <w:color w:val="333333"/>
      <w:sz w:val="22"/>
      <w:u w:val="single"/>
    </w:rPr>
  </w:style>
  <w:style w:styleId="Style_20" w:type="paragraph">
    <w:name w:val="Footnote"/>
    <w:link w:val="Style_20_ch"/>
    <w:pPr>
      <w:ind w:firstLine="851" w:left="0"/>
      <w:jc w:val="both"/>
    </w:pPr>
    <w:rPr>
      <w:rFonts w:ascii="XO Thames" w:hAnsi="XO Thames"/>
      <w:sz w:val="22"/>
    </w:rPr>
  </w:style>
  <w:style w:styleId="Style_20_ch" w:type="character">
    <w:name w:val="Footnote"/>
    <w:link w:val="Style_20"/>
    <w:rPr>
      <w:rFonts w:ascii="XO Thames" w:hAnsi="XO Thames"/>
      <w:sz w:val="22"/>
    </w:rPr>
  </w:style>
  <w:style w:styleId="Style_21" w:type="paragraph">
    <w:name w:val="toc 1"/>
    <w:next w:val="Style_5"/>
    <w:link w:val="Style_21_ch"/>
    <w:uiPriority w:val="39"/>
    <w:pPr>
      <w:ind w:firstLine="0" w:left="0"/>
      <w:jc w:val="left"/>
    </w:pPr>
    <w:rPr>
      <w:rFonts w:ascii="XO Thames" w:hAnsi="XO Thames"/>
      <w:b w:val="1"/>
      <w:sz w:val="28"/>
    </w:rPr>
  </w:style>
  <w:style w:styleId="Style_21_ch" w:type="character">
    <w:name w:val="toc 1"/>
    <w:link w:val="Style_21"/>
    <w:rPr>
      <w:rFonts w:ascii="XO Thames" w:hAnsi="XO Thames"/>
      <w:b w:val="1"/>
      <w:sz w:val="28"/>
    </w:rPr>
  </w:style>
  <w:style w:styleId="Style_22" w:type="paragraph">
    <w:name w:val="Header and Footer"/>
    <w:link w:val="Style_22_ch"/>
    <w:pPr>
      <w:spacing w:line="240" w:lineRule="auto"/>
      <w:ind/>
      <w:jc w:val="both"/>
    </w:pPr>
    <w:rPr>
      <w:rFonts w:ascii="XO Thames" w:hAnsi="XO Thames"/>
      <w:sz w:val="28"/>
    </w:rPr>
  </w:style>
  <w:style w:styleId="Style_22_ch" w:type="character">
    <w:name w:val="Header and Footer"/>
    <w:link w:val="Style_22"/>
    <w:rPr>
      <w:rFonts w:ascii="XO Thames" w:hAnsi="XO Thames"/>
      <w:sz w:val="28"/>
    </w:rPr>
  </w:style>
  <w:style w:styleId="Style_23" w:type="paragraph">
    <w:name w:val="toc 9"/>
    <w:next w:val="Style_5"/>
    <w:link w:val="Style_23_ch"/>
    <w:uiPriority w:val="39"/>
    <w:pPr>
      <w:ind w:firstLine="0" w:left="1600"/>
      <w:jc w:val="left"/>
    </w:pPr>
    <w:rPr>
      <w:rFonts w:ascii="XO Thames" w:hAnsi="XO Thames"/>
      <w:sz w:val="28"/>
    </w:rPr>
  </w:style>
  <w:style w:styleId="Style_23_ch" w:type="character">
    <w:name w:val="toc 9"/>
    <w:link w:val="Style_23"/>
    <w:rPr>
      <w:rFonts w:ascii="XO Thames" w:hAnsi="XO Thames"/>
      <w:sz w:val="28"/>
    </w:rPr>
  </w:style>
  <w:style w:styleId="Style_24" w:type="paragraph">
    <w:name w:val="Основной текст2"/>
    <w:basedOn w:val="Style_5"/>
    <w:link w:val="Style_24_ch"/>
    <w:pPr>
      <w:widowControl w:val="1"/>
      <w:spacing w:line="0" w:lineRule="atLeast"/>
      <w:ind/>
    </w:pPr>
    <w:rPr>
      <w:spacing w:val="-10"/>
      <w:sz w:val="26"/>
      <w:highlight w:val="white"/>
    </w:rPr>
  </w:style>
  <w:style w:styleId="Style_24_ch" w:type="character">
    <w:name w:val="Основной текст2"/>
    <w:basedOn w:val="Style_5_ch"/>
    <w:link w:val="Style_24"/>
    <w:rPr>
      <w:spacing w:val="-10"/>
      <w:sz w:val="26"/>
      <w:highlight w:val="white"/>
    </w:rPr>
  </w:style>
  <w:style w:styleId="Style_25" w:type="paragraph">
    <w:name w:val="ConsNonformat"/>
    <w:link w:val="Style_25_ch"/>
    <w:pPr>
      <w:widowControl w:val="0"/>
      <w:ind/>
    </w:pPr>
    <w:rPr>
      <w:rFonts w:ascii="Courier New" w:hAnsi="Courier New"/>
    </w:rPr>
  </w:style>
  <w:style w:styleId="Style_25_ch" w:type="character">
    <w:name w:val="ConsNonformat"/>
    <w:link w:val="Style_25"/>
    <w:rPr>
      <w:rFonts w:ascii="Courier New" w:hAnsi="Courier New"/>
    </w:rPr>
  </w:style>
  <w:style w:styleId="Style_26" w:type="paragraph">
    <w:name w:val="toc 8"/>
    <w:next w:val="Style_5"/>
    <w:link w:val="Style_26_ch"/>
    <w:uiPriority w:val="39"/>
    <w:pPr>
      <w:ind w:firstLine="0" w:left="1400"/>
      <w:jc w:val="left"/>
    </w:pPr>
    <w:rPr>
      <w:rFonts w:ascii="XO Thames" w:hAnsi="XO Thames"/>
      <w:sz w:val="28"/>
    </w:rPr>
  </w:style>
  <w:style w:styleId="Style_26_ch" w:type="character">
    <w:name w:val="toc 8"/>
    <w:link w:val="Style_26"/>
    <w:rPr>
      <w:rFonts w:ascii="XO Thames" w:hAnsi="XO Thames"/>
      <w:sz w:val="28"/>
    </w:rPr>
  </w:style>
  <w:style w:styleId="Style_1" w:type="paragraph">
    <w:name w:val="header"/>
    <w:basedOn w:val="Style_5"/>
    <w:link w:val="Style_1_ch"/>
    <w:pPr>
      <w:widowControl w:val="1"/>
      <w:tabs>
        <w:tab w:leader="none" w:pos="4677" w:val="center"/>
        <w:tab w:leader="none" w:pos="9355" w:val="right"/>
      </w:tabs>
      <w:ind/>
    </w:pPr>
  </w:style>
  <w:style w:styleId="Style_1_ch" w:type="character">
    <w:name w:val="header"/>
    <w:basedOn w:val="Style_5_ch"/>
    <w:link w:val="Style_1"/>
  </w:style>
  <w:style w:styleId="Style_27" w:type="paragraph">
    <w:name w:val="toc 5"/>
    <w:next w:val="Style_5"/>
    <w:link w:val="Style_27_ch"/>
    <w:uiPriority w:val="39"/>
    <w:pPr>
      <w:ind w:firstLine="0" w:left="800"/>
      <w:jc w:val="left"/>
    </w:pPr>
    <w:rPr>
      <w:rFonts w:ascii="XO Thames" w:hAnsi="XO Thames"/>
      <w:sz w:val="28"/>
    </w:rPr>
  </w:style>
  <w:style w:styleId="Style_27_ch" w:type="character">
    <w:name w:val="toc 5"/>
    <w:link w:val="Style_27"/>
    <w:rPr>
      <w:rFonts w:ascii="XO Thames" w:hAnsi="XO Thames"/>
      <w:sz w:val="28"/>
    </w:rPr>
  </w:style>
  <w:style w:styleId="Style_3" w:type="paragraph">
    <w:name w:val="Normal (Web)"/>
    <w:basedOn w:val="Style_5"/>
    <w:link w:val="Style_3_ch"/>
    <w:pPr>
      <w:widowControl w:val="1"/>
      <w:spacing w:afterAutospacing="on" w:beforeAutospacing="on"/>
      <w:ind/>
    </w:pPr>
    <w:rPr>
      <w:sz w:val="24"/>
    </w:rPr>
  </w:style>
  <w:style w:styleId="Style_3_ch" w:type="character">
    <w:name w:val="Normal (Web)"/>
    <w:basedOn w:val="Style_5_ch"/>
    <w:link w:val="Style_3"/>
    <w:rPr>
      <w:sz w:val="24"/>
    </w:rPr>
  </w:style>
  <w:style w:styleId="Style_28" w:type="paragraph">
    <w:name w:val="Subtitle"/>
    <w:next w:val="Style_5"/>
    <w:link w:val="Style_28_ch"/>
    <w:uiPriority w:val="11"/>
    <w:qFormat/>
    <w:pPr>
      <w:ind/>
      <w:jc w:val="both"/>
    </w:pPr>
    <w:rPr>
      <w:rFonts w:ascii="XO Thames" w:hAnsi="XO Thames"/>
      <w:i w:val="1"/>
      <w:sz w:val="24"/>
    </w:rPr>
  </w:style>
  <w:style w:styleId="Style_28_ch" w:type="character">
    <w:name w:val="Subtitle"/>
    <w:link w:val="Style_28"/>
    <w:rPr>
      <w:rFonts w:ascii="XO Thames" w:hAnsi="XO Thames"/>
      <w:i w:val="1"/>
      <w:sz w:val="24"/>
    </w:rPr>
  </w:style>
  <w:style w:styleId="Style_2" w:type="paragraph">
    <w:name w:val="page number"/>
    <w:basedOn w:val="Style_10"/>
    <w:link w:val="Style_2_ch"/>
  </w:style>
  <w:style w:styleId="Style_2_ch" w:type="character">
    <w:name w:val="page number"/>
    <w:basedOn w:val="Style_10_ch"/>
    <w:link w:val="Style_2"/>
  </w:style>
  <w:style w:styleId="Style_29" w:type="paragraph">
    <w:name w:val="Title"/>
    <w:next w:val="Style_5"/>
    <w:link w:val="Style_29_ch"/>
    <w:uiPriority w:val="10"/>
    <w:qFormat/>
    <w:pPr>
      <w:spacing w:after="567" w:before="567"/>
      <w:ind/>
      <w:jc w:val="center"/>
    </w:pPr>
    <w:rPr>
      <w:rFonts w:ascii="XO Thames" w:hAnsi="XO Thames"/>
      <w:b w:val="1"/>
      <w:caps w:val="1"/>
      <w:sz w:val="40"/>
    </w:rPr>
  </w:style>
  <w:style w:styleId="Style_29_ch" w:type="character">
    <w:name w:val="Title"/>
    <w:link w:val="Style_29"/>
    <w:rPr>
      <w:rFonts w:ascii="XO Thames" w:hAnsi="XO Thames"/>
      <w:b w:val="1"/>
      <w:caps w:val="1"/>
      <w:sz w:val="40"/>
    </w:rPr>
  </w:style>
  <w:style w:styleId="Style_30" w:type="paragraph">
    <w:name w:val="heading 4"/>
    <w:next w:val="Style_5"/>
    <w:link w:val="Style_30_ch"/>
    <w:uiPriority w:val="9"/>
    <w:qFormat/>
    <w:pPr>
      <w:spacing w:after="120" w:before="120"/>
      <w:ind/>
      <w:jc w:val="both"/>
      <w:outlineLvl w:val="3"/>
    </w:pPr>
    <w:rPr>
      <w:rFonts w:ascii="XO Thames" w:hAnsi="XO Thames"/>
      <w:b w:val="1"/>
      <w:sz w:val="24"/>
    </w:rPr>
  </w:style>
  <w:style w:styleId="Style_30_ch" w:type="character">
    <w:name w:val="heading 4"/>
    <w:link w:val="Style_30"/>
    <w:rPr>
      <w:rFonts w:ascii="XO Thames" w:hAnsi="XO Thames"/>
      <w:b w:val="1"/>
      <w:sz w:val="24"/>
    </w:rPr>
  </w:style>
  <w:style w:styleId="Style_31" w:type="paragraph">
    <w:name w:val="heading 2"/>
    <w:next w:val="Style_5"/>
    <w:link w:val="Style_31_ch"/>
    <w:uiPriority w:val="9"/>
    <w:qFormat/>
    <w:pPr>
      <w:spacing w:after="120" w:before="120"/>
      <w:ind/>
      <w:jc w:val="both"/>
      <w:outlineLvl w:val="1"/>
    </w:pPr>
    <w:rPr>
      <w:rFonts w:ascii="XO Thames" w:hAnsi="XO Thames"/>
      <w:b w:val="1"/>
      <w:sz w:val="28"/>
    </w:rPr>
  </w:style>
  <w:style w:styleId="Style_31_ch" w:type="character">
    <w:name w:val="heading 2"/>
    <w:link w:val="Style_31"/>
    <w:rPr>
      <w:rFonts w:ascii="XO Thames" w:hAnsi="XO Thames"/>
      <w:b w:val="1"/>
      <w:sz w:val="28"/>
    </w:rPr>
  </w:style>
  <w:style w:default="1" w:styleId="Style_3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tylesWithEffects.xml" Type="http://schemas.microsoft.com/office/2007/relationships/stylesWithEffects"/>
  <Relationship Id="rId1" Target="header1.xml" Type="http://schemas.openxmlformats.org/officeDocument/2006/relationships/header"/>
  <Relationship Id="rId2" Target="header2.xml" Type="http://schemas.openxmlformats.org/officeDocument/2006/relationships/header"/>
  <Relationship Id="rId3" Target="fontTable.xml" Type="http://schemas.openxmlformats.org/officeDocument/2006/relationships/fontTable"/>
  <Relationship Id="rId8" Target="theme/theme1.xml" Type="http://schemas.openxmlformats.org/officeDocument/2006/relationships/theme"/>
  <Relationship Id="rId4" Target="settings.xml" Type="http://schemas.openxmlformats.org/officeDocument/2006/relationships/settings"/>
  <Relationship Id="rId7" Target="webSettings.xml" Type="http://schemas.openxmlformats.org/officeDocument/2006/relationships/webSettings"/>
  <Relationship Id="rId5" Target="styles.xml" Type="http://schemas.openxmlformats.org/officeDocument/2006/relationships/style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MyOffice-CoreFramework-Linux/36-1319.1058.9942.953.1@46b7dcda34ec2e7b641d33cb1d2b32a264be336a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2025-06-27T02:54:14Z</dcterms:created>
  <dcterms:modified xsi:type="dcterms:W3CDTF">2025-06-27T02:54:34Z</dcterms:modified>
</cp:coreProperties>
</file>