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72679" w14:textId="68DC849B" w:rsidR="001D6363" w:rsidRDefault="006F5F29" w:rsidP="006F5F29">
      <w:pPr>
        <w:spacing w:after="0" w:line="276" w:lineRule="auto"/>
        <w:ind w:firstLine="708"/>
        <w:jc w:val="both"/>
        <w:rPr>
          <w:rFonts w:eastAsia="Times New Roman" w:cs="Times New Roman"/>
          <w:color w:val="333333"/>
          <w:szCs w:val="28"/>
          <w:lang w:eastAsia="ru-RU"/>
        </w:rPr>
      </w:pPr>
      <w:r>
        <w:rPr>
          <w:noProof/>
        </w:rPr>
        <w:drawing>
          <wp:inline distT="0" distB="0" distL="0" distR="0" wp14:anchorId="6FF104F7" wp14:editId="05D8CA7B">
            <wp:extent cx="5632772" cy="3752850"/>
            <wp:effectExtent l="0" t="0" r="6350" b="0"/>
            <wp:docPr id="8436239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4984" cy="376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7BA0A" w14:textId="10BB8F5A" w:rsidR="007626C0" w:rsidRDefault="007626C0" w:rsidP="001B510C">
      <w:pPr>
        <w:spacing w:after="0" w:line="276" w:lineRule="auto"/>
        <w:ind w:firstLine="708"/>
        <w:jc w:val="both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>По данным эпидемиологического мониторинга в Забайкальском крае в 2025 году зарегистрировано 408 случаев заболеваний хроническим вирусным гепатитом С и 3 случая – острым вирусным гепатитом С.</w:t>
      </w:r>
    </w:p>
    <w:p w14:paraId="7835AF3B" w14:textId="77777777" w:rsidR="001B510C" w:rsidRDefault="00721145" w:rsidP="001B510C">
      <w:pPr>
        <w:spacing w:after="0" w:line="276" w:lineRule="auto"/>
        <w:ind w:firstLine="708"/>
        <w:jc w:val="both"/>
        <w:rPr>
          <w:rFonts w:cs="Times New Roman"/>
          <w:color w:val="333333"/>
          <w:szCs w:val="28"/>
          <w:shd w:val="clear" w:color="auto" w:fill="FFFFFF"/>
        </w:rPr>
      </w:pPr>
      <w:r w:rsidRPr="00721145">
        <w:rPr>
          <w:rFonts w:eastAsia="Times New Roman" w:cs="Times New Roman"/>
          <w:color w:val="333333"/>
          <w:szCs w:val="28"/>
          <w:lang w:eastAsia="ru-RU"/>
        </w:rPr>
        <w:t>Гепатит С – это заболевание, которое вызывается вирусом гепатита С. При этом заболевании поражается преимущественно печень, однако могут повреждаться и другие органы, например, почки или щитовидная железа.</w:t>
      </w:r>
      <w:r w:rsidRPr="00721145"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</w:t>
      </w:r>
      <w:r w:rsidR="001B510C" w:rsidRPr="001B510C">
        <w:rPr>
          <w:rFonts w:cs="Times New Roman"/>
          <w:color w:val="333333"/>
          <w:szCs w:val="28"/>
          <w:shd w:val="clear" w:color="auto" w:fill="FFFFFF"/>
        </w:rPr>
        <w:t>Заболевание м</w:t>
      </w:r>
      <w:r w:rsidRPr="001B510C">
        <w:rPr>
          <w:rFonts w:cs="Times New Roman"/>
          <w:color w:val="333333"/>
          <w:szCs w:val="28"/>
          <w:shd w:val="clear" w:color="auto" w:fill="FFFFFF"/>
        </w:rPr>
        <w:t>ожет</w:t>
      </w:r>
      <w:r w:rsidRPr="00721145">
        <w:rPr>
          <w:rFonts w:cs="Times New Roman"/>
          <w:color w:val="333333"/>
          <w:szCs w:val="28"/>
          <w:shd w:val="clear" w:color="auto" w:fill="FFFFFF"/>
        </w:rPr>
        <w:t xml:space="preserve"> протекать в острой (кратковременной) или хронической (длительной) форме</w:t>
      </w:r>
      <w:r w:rsidR="007626C0">
        <w:rPr>
          <w:rFonts w:cs="Times New Roman"/>
          <w:color w:val="333333"/>
          <w:szCs w:val="28"/>
          <w:shd w:val="clear" w:color="auto" w:fill="FFFFFF"/>
        </w:rPr>
        <w:t>.</w:t>
      </w:r>
    </w:p>
    <w:p w14:paraId="253CA5FF" w14:textId="77777777" w:rsidR="001B510C" w:rsidRDefault="007626C0" w:rsidP="001B510C">
      <w:pPr>
        <w:spacing w:after="0" w:line="276" w:lineRule="auto"/>
        <w:ind w:firstLine="708"/>
        <w:jc w:val="both"/>
        <w:rPr>
          <w:rFonts w:cs="Times New Roman"/>
          <w:color w:val="3C4245"/>
          <w:szCs w:val="28"/>
        </w:rPr>
      </w:pPr>
      <w:r w:rsidRPr="007626C0">
        <w:rPr>
          <w:rFonts w:cs="Times New Roman"/>
          <w:color w:val="3C4245"/>
          <w:szCs w:val="28"/>
        </w:rPr>
        <w:t xml:space="preserve">Острые </w:t>
      </w:r>
      <w:r>
        <w:rPr>
          <w:color w:val="3C4245"/>
          <w:szCs w:val="28"/>
        </w:rPr>
        <w:t xml:space="preserve">формы </w:t>
      </w:r>
      <w:r w:rsidRPr="007626C0">
        <w:rPr>
          <w:rFonts w:cs="Times New Roman"/>
          <w:color w:val="3C4245"/>
          <w:szCs w:val="28"/>
        </w:rPr>
        <w:t xml:space="preserve">инфекции обычно протекают бессимптомно и </w:t>
      </w:r>
      <w:r>
        <w:rPr>
          <w:color w:val="3C4245"/>
          <w:szCs w:val="28"/>
        </w:rPr>
        <w:t xml:space="preserve">у некоторых </w:t>
      </w:r>
      <w:r w:rsidRPr="007626C0">
        <w:rPr>
          <w:rFonts w:cs="Times New Roman"/>
          <w:color w:val="3C4245"/>
          <w:szCs w:val="28"/>
        </w:rPr>
        <w:t>инфицированных в течение шести месяцев после заражения достигается спонтанное излечение</w:t>
      </w:r>
      <w:r>
        <w:rPr>
          <w:color w:val="3C4245"/>
          <w:szCs w:val="28"/>
        </w:rPr>
        <w:t>. У большинства инфицированных</w:t>
      </w:r>
      <w:r w:rsidRPr="007626C0">
        <w:rPr>
          <w:rFonts w:cs="Times New Roman"/>
          <w:color w:val="3C4245"/>
          <w:szCs w:val="28"/>
        </w:rPr>
        <w:t xml:space="preserve"> развивается хроническая инфекция. При</w:t>
      </w:r>
      <w:r>
        <w:rPr>
          <w:color w:val="3C4245"/>
          <w:szCs w:val="28"/>
        </w:rPr>
        <w:t xml:space="preserve"> </w:t>
      </w:r>
      <w:r w:rsidRPr="007626C0">
        <w:rPr>
          <w:rFonts w:cs="Times New Roman"/>
          <w:color w:val="3C4245"/>
          <w:szCs w:val="28"/>
        </w:rPr>
        <w:t>хронической инфекции риск развития цирроза печени в течение следующих 20</w:t>
      </w:r>
      <w:r>
        <w:rPr>
          <w:color w:val="3C4245"/>
          <w:szCs w:val="28"/>
        </w:rPr>
        <w:t xml:space="preserve"> </w:t>
      </w:r>
      <w:r w:rsidRPr="007626C0">
        <w:rPr>
          <w:rFonts w:cs="Times New Roman"/>
          <w:color w:val="3C4245"/>
          <w:szCs w:val="28"/>
        </w:rPr>
        <w:t>лет составляет от 15% до 30%.</w:t>
      </w:r>
    </w:p>
    <w:p w14:paraId="11A48C35" w14:textId="753BB577" w:rsidR="007626C0" w:rsidRDefault="007626C0" w:rsidP="001B510C">
      <w:pPr>
        <w:spacing w:after="0" w:line="276" w:lineRule="auto"/>
        <w:ind w:firstLine="708"/>
        <w:jc w:val="both"/>
        <w:rPr>
          <w:rFonts w:cs="Times New Roman"/>
          <w:color w:val="3C4245"/>
          <w:szCs w:val="28"/>
          <w:shd w:val="clear" w:color="auto" w:fill="FFFFFF"/>
        </w:rPr>
      </w:pPr>
      <w:r w:rsidRPr="001B510C">
        <w:rPr>
          <w:rFonts w:cs="Times New Roman"/>
          <w:color w:val="3C4245"/>
          <w:szCs w:val="28"/>
          <w:shd w:val="clear" w:color="auto" w:fill="FFFFFF"/>
        </w:rPr>
        <w:t>Заражение чаще всего происходит при контакте с кровью в результате небезопасного выполнения инъекций и других медицинских процедур, переливания не прошедшей скрининг крови, совместного использования игл и шприцов потребителями инъекционных наркотиков, а также при половых связях, сопровождающихся контактом с кровью.</w:t>
      </w:r>
    </w:p>
    <w:p w14:paraId="0EAD9F81" w14:textId="521ED410" w:rsidR="001B510C" w:rsidRDefault="001B510C" w:rsidP="001B510C">
      <w:pPr>
        <w:spacing w:after="0" w:line="276" w:lineRule="auto"/>
        <w:ind w:firstLine="708"/>
        <w:jc w:val="both"/>
        <w:rPr>
          <w:rFonts w:cs="Times New Roman"/>
          <w:color w:val="3C4245"/>
          <w:shd w:val="clear" w:color="auto" w:fill="FFFFFF"/>
        </w:rPr>
      </w:pPr>
      <w:r w:rsidRPr="001B510C">
        <w:rPr>
          <w:rFonts w:cs="Times New Roman"/>
          <w:color w:val="3C4245"/>
          <w:shd w:val="clear" w:color="auto" w:fill="FFFFFF"/>
        </w:rPr>
        <w:t>Гепатит</w:t>
      </w:r>
      <w:r>
        <w:rPr>
          <w:rFonts w:cs="Times New Roman"/>
          <w:color w:val="3C4245"/>
          <w:shd w:val="clear" w:color="auto" w:fill="FFFFFF"/>
        </w:rPr>
        <w:t xml:space="preserve"> </w:t>
      </w:r>
      <w:r w:rsidRPr="001B510C">
        <w:rPr>
          <w:rFonts w:cs="Times New Roman"/>
          <w:color w:val="3C4245"/>
          <w:shd w:val="clear" w:color="auto" w:fill="FFFFFF"/>
        </w:rPr>
        <w:t>С не передается через грудное молоко, пищевые продукты, воду или при бытовых контактах с инфицированным лицом, например, объятиях, поцелуях, совместном приеме пищи и напитков.</w:t>
      </w:r>
    </w:p>
    <w:p w14:paraId="03BA5A22" w14:textId="4CD53019" w:rsidR="001B510C" w:rsidRDefault="001B510C" w:rsidP="001B510C">
      <w:pPr>
        <w:spacing w:after="0" w:line="276" w:lineRule="auto"/>
        <w:ind w:firstLine="708"/>
        <w:jc w:val="both"/>
        <w:rPr>
          <w:rFonts w:cs="Times New Roman"/>
          <w:color w:val="3C4245"/>
          <w:shd w:val="clear" w:color="auto" w:fill="FFFFFF"/>
        </w:rPr>
      </w:pPr>
      <w:r w:rsidRPr="001B510C">
        <w:rPr>
          <w:rFonts w:cs="Times New Roman"/>
          <w:color w:val="3C4245"/>
          <w:shd w:val="clear" w:color="auto" w:fill="FFFFFF"/>
        </w:rPr>
        <w:t>Продолжительность инкубационного периода может составлять от двух недель до шести месяцев.</w:t>
      </w:r>
    </w:p>
    <w:p w14:paraId="5E91DEE5" w14:textId="4EA6E699" w:rsidR="00D55C4A" w:rsidRP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 w:rsidRPr="00D55C4A">
        <w:rPr>
          <w:rFonts w:eastAsia="Times New Roman" w:cs="Times New Roman"/>
          <w:color w:val="333333"/>
          <w:szCs w:val="28"/>
          <w:lang w:eastAsia="ru-RU"/>
        </w:rPr>
        <w:t>На начальных этапах гепатит С, как правило, протекает бессимптомно. Некоторые симптомы, которые могут возникать</w:t>
      </w:r>
      <w:r>
        <w:rPr>
          <w:rFonts w:eastAsia="Times New Roman" w:cs="Times New Roman"/>
          <w:color w:val="333333"/>
          <w:szCs w:val="28"/>
          <w:lang w:eastAsia="ru-RU"/>
        </w:rPr>
        <w:t>:</w:t>
      </w:r>
    </w:p>
    <w:p w14:paraId="334E78FC" w14:textId="77777777" w:rsid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- </w:t>
      </w:r>
      <w:r w:rsidRPr="00D55C4A">
        <w:rPr>
          <w:rFonts w:eastAsia="Times New Roman" w:cs="Times New Roman"/>
          <w:color w:val="333333"/>
          <w:szCs w:val="28"/>
          <w:lang w:eastAsia="ru-RU"/>
        </w:rPr>
        <w:t>снижение или отсутствие аппетита;</w:t>
      </w:r>
    </w:p>
    <w:p w14:paraId="5B95B04F" w14:textId="77777777" w:rsid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lastRenderedPageBreak/>
        <w:t xml:space="preserve">- </w:t>
      </w:r>
      <w:r w:rsidRPr="00D55C4A">
        <w:rPr>
          <w:rFonts w:eastAsia="Times New Roman" w:cs="Times New Roman"/>
          <w:color w:val="333333"/>
          <w:szCs w:val="28"/>
          <w:lang w:eastAsia="ru-RU"/>
        </w:rPr>
        <w:t>общая слабость, ухудшение самочувствия, повышенная утомляемость;</w:t>
      </w:r>
    </w:p>
    <w:p w14:paraId="560BEE53" w14:textId="77777777" w:rsid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- </w:t>
      </w:r>
      <w:r w:rsidRPr="00D55C4A">
        <w:rPr>
          <w:rFonts w:eastAsia="Times New Roman" w:cs="Times New Roman"/>
          <w:color w:val="333333"/>
          <w:szCs w:val="28"/>
          <w:lang w:eastAsia="ru-RU"/>
        </w:rPr>
        <w:t>тошнота;</w:t>
      </w:r>
    </w:p>
    <w:p w14:paraId="699E95CB" w14:textId="77777777" w:rsid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- </w:t>
      </w:r>
      <w:r w:rsidRPr="00D55C4A">
        <w:rPr>
          <w:rFonts w:eastAsia="Times New Roman" w:cs="Times New Roman"/>
          <w:color w:val="333333"/>
          <w:szCs w:val="28"/>
          <w:lang w:eastAsia="ru-RU"/>
        </w:rPr>
        <w:t>тяжесть и дискомфорт в правом подреберье;</w:t>
      </w:r>
    </w:p>
    <w:p w14:paraId="1723096C" w14:textId="77777777" w:rsid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- </w:t>
      </w:r>
      <w:r w:rsidRPr="00D55C4A">
        <w:rPr>
          <w:rFonts w:eastAsia="Times New Roman" w:cs="Times New Roman"/>
          <w:color w:val="333333"/>
          <w:szCs w:val="28"/>
          <w:lang w:eastAsia="ru-RU"/>
        </w:rPr>
        <w:t>боли в животе, небольшое расстройство пищеварения;</w:t>
      </w:r>
    </w:p>
    <w:p w14:paraId="6880C051" w14:textId="77777777" w:rsid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- </w:t>
      </w:r>
      <w:r w:rsidRPr="00D55C4A">
        <w:rPr>
          <w:rFonts w:eastAsia="Times New Roman" w:cs="Times New Roman"/>
          <w:color w:val="333333"/>
          <w:szCs w:val="28"/>
          <w:lang w:eastAsia="ru-RU"/>
        </w:rPr>
        <w:t>боли в суставах;</w:t>
      </w:r>
    </w:p>
    <w:p w14:paraId="364A7DAE" w14:textId="12E3545A" w:rsidR="00D55C4A" w:rsidRDefault="00D55C4A" w:rsidP="00D55C4A">
      <w:pPr>
        <w:shd w:val="clear" w:color="auto" w:fill="FFFFFF"/>
        <w:spacing w:line="276" w:lineRule="auto"/>
        <w:rPr>
          <w:rFonts w:eastAsia="Times New Roman" w:cs="Times New Roman"/>
          <w:color w:val="333333"/>
          <w:szCs w:val="28"/>
          <w:lang w:eastAsia="ru-RU"/>
        </w:rPr>
      </w:pPr>
      <w:r>
        <w:rPr>
          <w:rFonts w:eastAsia="Times New Roman" w:cs="Times New Roman"/>
          <w:color w:val="333333"/>
          <w:szCs w:val="28"/>
          <w:lang w:eastAsia="ru-RU"/>
        </w:rPr>
        <w:t xml:space="preserve">- </w:t>
      </w:r>
      <w:r w:rsidRPr="00D55C4A">
        <w:rPr>
          <w:rFonts w:eastAsia="Times New Roman" w:cs="Times New Roman"/>
          <w:color w:val="333333"/>
          <w:szCs w:val="28"/>
          <w:lang w:eastAsia="ru-RU"/>
        </w:rPr>
        <w:t>в редких случаях — пожелтение склер глаз, кожи, потемнение мочи или осветление кала.</w:t>
      </w:r>
    </w:p>
    <w:p w14:paraId="1BA1B37B" w14:textId="77777777" w:rsidR="000C0706" w:rsidRPr="000C0706" w:rsidRDefault="000C0706" w:rsidP="000C0706">
      <w:pPr>
        <w:shd w:val="clear" w:color="auto" w:fill="FFFFFF"/>
        <w:spacing w:before="225" w:after="225"/>
        <w:rPr>
          <w:rFonts w:eastAsia="Times New Roman" w:cs="Times New Roman"/>
          <w:color w:val="0D0D0D"/>
          <w:szCs w:val="28"/>
          <w:lang w:eastAsia="ru-RU"/>
        </w:rPr>
      </w:pPr>
      <w:r w:rsidRPr="000C0706">
        <w:rPr>
          <w:rFonts w:eastAsia="Times New Roman" w:cs="Times New Roman"/>
          <w:b/>
          <w:bCs/>
          <w:color w:val="0D0D0D"/>
          <w:szCs w:val="28"/>
          <w:lang w:eastAsia="ru-RU"/>
        </w:rPr>
        <w:t>Что делать при подозрении на заражение вирусом гепатита С или выявлении антител к вирусу?</w:t>
      </w:r>
    </w:p>
    <w:p w14:paraId="3627B2C0" w14:textId="33F75AC3" w:rsidR="000C0706" w:rsidRPr="003A2890" w:rsidRDefault="000C0706" w:rsidP="003A2890">
      <w:pPr>
        <w:shd w:val="clear" w:color="auto" w:fill="FFFFFF"/>
        <w:spacing w:before="225" w:after="225" w:line="276" w:lineRule="auto"/>
        <w:jc w:val="both"/>
        <w:rPr>
          <w:rFonts w:eastAsia="Times New Roman" w:cs="Times New Roman"/>
          <w:color w:val="0D0D0D"/>
          <w:szCs w:val="28"/>
          <w:lang w:eastAsia="ru-RU"/>
        </w:rPr>
      </w:pPr>
      <w:r w:rsidRPr="000C0706">
        <w:rPr>
          <w:rFonts w:eastAsia="Times New Roman" w:cs="Times New Roman"/>
          <w:color w:val="0D0D0D"/>
          <w:szCs w:val="28"/>
          <w:lang w:eastAsia="ru-RU"/>
        </w:rPr>
        <w:t>Если есть обоснованные подозрения на заражение вирусом гепатита С, а также, если в результате лабораторного исследования обнаружены антитела к вирусу гепатита С или РНК вируса гепатита С, необходимо сразу обратиться в медицинскую организацию. Врач примет решение о необходимости дальнейшего обследования и лечения.</w:t>
      </w:r>
    </w:p>
    <w:p w14:paraId="6BF6FFFB" w14:textId="6D081140" w:rsidR="005249FE" w:rsidRDefault="00D55C4A" w:rsidP="005249FE">
      <w:pPr>
        <w:shd w:val="clear" w:color="auto" w:fill="FFFFFF"/>
        <w:spacing w:line="276" w:lineRule="auto"/>
        <w:rPr>
          <w:rFonts w:cs="Times New Roman"/>
          <w:color w:val="333333"/>
          <w:szCs w:val="28"/>
          <w:shd w:val="clear" w:color="auto" w:fill="FFFFFF"/>
        </w:rPr>
      </w:pPr>
      <w:r w:rsidRPr="00D55C4A">
        <w:rPr>
          <w:rStyle w:val="a5"/>
          <w:rFonts w:cs="Times New Roman"/>
          <w:color w:val="333333"/>
          <w:szCs w:val="28"/>
          <w:shd w:val="clear" w:color="auto" w:fill="FFFFFF"/>
        </w:rPr>
        <w:t xml:space="preserve">Гепатит С </w:t>
      </w:r>
      <w:r>
        <w:rPr>
          <w:rStyle w:val="a5"/>
          <w:rFonts w:cs="Times New Roman"/>
          <w:color w:val="333333"/>
          <w:szCs w:val="28"/>
          <w:shd w:val="clear" w:color="auto" w:fill="FFFFFF"/>
        </w:rPr>
        <w:t>–</w:t>
      </w:r>
      <w:r w:rsidRPr="00D55C4A">
        <w:rPr>
          <w:rStyle w:val="a5"/>
          <w:rFonts w:cs="Times New Roman"/>
          <w:color w:val="333333"/>
          <w:szCs w:val="28"/>
          <w:shd w:val="clear" w:color="auto" w:fill="FFFFFF"/>
        </w:rPr>
        <w:t xml:space="preserve"> полностью излечимое заболевание</w:t>
      </w:r>
      <w:r w:rsidRPr="00D55C4A">
        <w:rPr>
          <w:rFonts w:cs="Times New Roman"/>
          <w:color w:val="333333"/>
          <w:szCs w:val="28"/>
          <w:shd w:val="clear" w:color="auto" w:fill="FFFFFF"/>
        </w:rPr>
        <w:t xml:space="preserve">. Вакцины против болезни нет, но она поддаётся лечению современными противовирусными препаратами. Цель терапии </w:t>
      </w:r>
      <w:r>
        <w:rPr>
          <w:rFonts w:cs="Times New Roman"/>
          <w:color w:val="333333"/>
          <w:szCs w:val="28"/>
          <w:shd w:val="clear" w:color="auto" w:fill="FFFFFF"/>
        </w:rPr>
        <w:t>–</w:t>
      </w:r>
      <w:r w:rsidRPr="00D55C4A">
        <w:rPr>
          <w:rFonts w:cs="Times New Roman"/>
          <w:color w:val="333333"/>
          <w:szCs w:val="28"/>
          <w:shd w:val="clear" w:color="auto" w:fill="FFFFFF"/>
        </w:rPr>
        <w:t xml:space="preserve"> полное удаление вируса из организма и достижение устойчивого вирусологического ответа </w:t>
      </w:r>
      <w:r>
        <w:rPr>
          <w:rFonts w:cs="Times New Roman"/>
          <w:color w:val="333333"/>
          <w:szCs w:val="28"/>
          <w:shd w:val="clear" w:color="auto" w:fill="FFFFFF"/>
        </w:rPr>
        <w:t>–</w:t>
      </w:r>
      <w:r w:rsidRPr="00D55C4A">
        <w:rPr>
          <w:rFonts w:cs="Times New Roman"/>
          <w:color w:val="333333"/>
          <w:szCs w:val="28"/>
          <w:shd w:val="clear" w:color="auto" w:fill="FFFFFF"/>
        </w:rPr>
        <w:t xml:space="preserve"> отсутствия вируса в крови и полного излечения</w:t>
      </w:r>
      <w:r w:rsidR="005249FE">
        <w:rPr>
          <w:rFonts w:cs="Times New Roman"/>
          <w:color w:val="333333"/>
          <w:szCs w:val="28"/>
          <w:shd w:val="clear" w:color="auto" w:fill="FFFFFF"/>
        </w:rPr>
        <w:t>.</w:t>
      </w:r>
    </w:p>
    <w:p w14:paraId="698AA56E" w14:textId="17E21A2D" w:rsidR="000C0706" w:rsidRDefault="000C0706" w:rsidP="005249FE">
      <w:pPr>
        <w:shd w:val="clear" w:color="auto" w:fill="FFFFFF"/>
        <w:spacing w:line="276" w:lineRule="auto"/>
        <w:rPr>
          <w:rStyle w:val="a5"/>
          <w:rFonts w:cs="Times New Roman"/>
          <w:color w:val="0D0D0D"/>
          <w:shd w:val="clear" w:color="auto" w:fill="FFFFFF"/>
        </w:rPr>
      </w:pPr>
      <w:r w:rsidRPr="000C0706">
        <w:rPr>
          <w:rStyle w:val="a5"/>
          <w:rFonts w:cs="Times New Roman"/>
          <w:color w:val="0D0D0D"/>
          <w:shd w:val="clear" w:color="auto" w:fill="FFFFFF"/>
        </w:rPr>
        <w:t>Если человек инфицирован вирусом гепатита С?</w:t>
      </w:r>
    </w:p>
    <w:p w14:paraId="647F9E94" w14:textId="2CB196EA" w:rsidR="000C0706" w:rsidRDefault="000C0706" w:rsidP="000C0706">
      <w:pPr>
        <w:numPr>
          <w:ilvl w:val="0"/>
          <w:numId w:val="6"/>
        </w:numPr>
        <w:shd w:val="clear" w:color="auto" w:fill="FFFFFF"/>
        <w:spacing w:before="75" w:after="100" w:afterAutospacing="1"/>
        <w:ind w:left="0"/>
        <w:jc w:val="both"/>
        <w:rPr>
          <w:rFonts w:eastAsia="Times New Roman" w:cs="Times New Roman"/>
          <w:color w:val="0D0D0D"/>
          <w:szCs w:val="28"/>
          <w:lang w:eastAsia="ru-RU"/>
        </w:rPr>
      </w:pPr>
      <w:r w:rsidRPr="000C0706">
        <w:rPr>
          <w:rFonts w:eastAsia="Times New Roman" w:cs="Times New Roman"/>
          <w:color w:val="0D0D0D"/>
          <w:szCs w:val="28"/>
          <w:lang w:eastAsia="ru-RU"/>
        </w:rPr>
        <w:t>Если у кого-либо из членов семьи или совместно проживающих людей обнаружены антитела к вирусу гепатита С (</w:t>
      </w:r>
      <w:proofErr w:type="spellStart"/>
      <w:r w:rsidRPr="000C0706">
        <w:rPr>
          <w:rFonts w:eastAsia="Times New Roman" w:cs="Times New Roman"/>
          <w:color w:val="0D0D0D"/>
          <w:szCs w:val="28"/>
          <w:lang w:eastAsia="ru-RU"/>
        </w:rPr>
        <w:t>anti</w:t>
      </w:r>
      <w:proofErr w:type="spellEnd"/>
      <w:r w:rsidRPr="000C0706">
        <w:rPr>
          <w:rFonts w:eastAsia="Times New Roman" w:cs="Times New Roman"/>
          <w:color w:val="0D0D0D"/>
          <w:szCs w:val="28"/>
          <w:lang w:eastAsia="ru-RU"/>
        </w:rPr>
        <w:t xml:space="preserve">-HCV) или РНК вируса гепатита С, всем остальным, </w:t>
      </w:r>
      <w:r w:rsidR="003A2890">
        <w:rPr>
          <w:rFonts w:eastAsia="Times New Roman" w:cs="Times New Roman"/>
          <w:color w:val="0D0D0D"/>
          <w:szCs w:val="28"/>
          <w:lang w:eastAsia="ru-RU"/>
        </w:rPr>
        <w:t xml:space="preserve">кто имел </w:t>
      </w:r>
      <w:r w:rsidRPr="000C0706">
        <w:rPr>
          <w:rFonts w:eastAsia="Times New Roman" w:cs="Times New Roman"/>
          <w:color w:val="0D0D0D"/>
          <w:szCs w:val="28"/>
          <w:lang w:eastAsia="ru-RU"/>
        </w:rPr>
        <w:t>риск инфицирования, необходимо сдать анализ крови на антитела к вирусу (</w:t>
      </w:r>
      <w:proofErr w:type="spellStart"/>
      <w:r w:rsidRPr="000C0706">
        <w:rPr>
          <w:rFonts w:eastAsia="Times New Roman" w:cs="Times New Roman"/>
          <w:color w:val="0D0D0D"/>
          <w:szCs w:val="28"/>
          <w:lang w:eastAsia="ru-RU"/>
        </w:rPr>
        <w:t>anti</w:t>
      </w:r>
      <w:proofErr w:type="spellEnd"/>
      <w:r w:rsidRPr="000C0706">
        <w:rPr>
          <w:rFonts w:eastAsia="Times New Roman" w:cs="Times New Roman"/>
          <w:color w:val="0D0D0D"/>
          <w:szCs w:val="28"/>
          <w:lang w:eastAsia="ru-RU"/>
        </w:rPr>
        <w:t>-HCV) и РНК вируса гепатита С непосредственно после обнаружения инфицирования и далее однократно через 30 календарных дней.</w:t>
      </w:r>
    </w:p>
    <w:p w14:paraId="155B565E" w14:textId="77777777" w:rsidR="000C0706" w:rsidRPr="000C0706" w:rsidRDefault="000C0706" w:rsidP="000C0706">
      <w:pPr>
        <w:numPr>
          <w:ilvl w:val="0"/>
          <w:numId w:val="6"/>
        </w:numPr>
        <w:shd w:val="clear" w:color="auto" w:fill="FFFFFF"/>
        <w:spacing w:before="75" w:after="100" w:afterAutospacing="1"/>
        <w:ind w:left="0"/>
        <w:jc w:val="both"/>
        <w:rPr>
          <w:rFonts w:eastAsia="Times New Roman" w:cs="Times New Roman"/>
          <w:color w:val="0D0D0D"/>
          <w:szCs w:val="28"/>
          <w:lang w:eastAsia="ru-RU"/>
        </w:rPr>
      </w:pPr>
      <w:r w:rsidRPr="000C0706">
        <w:rPr>
          <w:rFonts w:eastAsia="Times New Roman" w:cs="Times New Roman"/>
          <w:color w:val="0D0D0D"/>
          <w:szCs w:val="28"/>
          <w:lang w:eastAsia="ru-RU"/>
        </w:rPr>
        <w:t>Необходимо сообщать об инфицировании вирусом гепатита С всем врачам, к которым обращаетесь для обследования и лечения.</w:t>
      </w:r>
    </w:p>
    <w:p w14:paraId="41A030F5" w14:textId="77777777" w:rsidR="000C0706" w:rsidRDefault="000C0706" w:rsidP="000C0706">
      <w:pPr>
        <w:numPr>
          <w:ilvl w:val="0"/>
          <w:numId w:val="6"/>
        </w:numPr>
        <w:shd w:val="clear" w:color="auto" w:fill="FFFFFF"/>
        <w:spacing w:before="75" w:after="100" w:afterAutospacing="1"/>
        <w:ind w:left="0"/>
        <w:jc w:val="both"/>
        <w:rPr>
          <w:rFonts w:eastAsia="Times New Roman" w:cs="Times New Roman"/>
          <w:color w:val="0D0D0D"/>
          <w:szCs w:val="28"/>
          <w:lang w:eastAsia="ru-RU"/>
        </w:rPr>
      </w:pPr>
      <w:r w:rsidRPr="000C0706">
        <w:rPr>
          <w:rFonts w:eastAsia="Times New Roman" w:cs="Times New Roman"/>
          <w:color w:val="0D0D0D"/>
          <w:szCs w:val="28"/>
          <w:lang w:eastAsia="ru-RU"/>
        </w:rPr>
        <w:t>Всем инфицированным вирусом гепатита С необходимо полностью исключить алкоголь, так как его употребление способствует более быстрому повреждению печени.</w:t>
      </w:r>
    </w:p>
    <w:p w14:paraId="4484B4E4" w14:textId="7936AD38" w:rsidR="005249FE" w:rsidRPr="000C0706" w:rsidRDefault="005249FE" w:rsidP="000C0706">
      <w:pPr>
        <w:shd w:val="clear" w:color="auto" w:fill="FFFFFF"/>
        <w:spacing w:before="75" w:after="100" w:afterAutospacing="1"/>
        <w:jc w:val="both"/>
        <w:rPr>
          <w:rFonts w:eastAsia="Times New Roman" w:cs="Times New Roman"/>
          <w:color w:val="0D0D0D"/>
          <w:szCs w:val="28"/>
          <w:lang w:eastAsia="ru-RU"/>
        </w:rPr>
      </w:pPr>
      <w:r w:rsidRPr="005249FE">
        <w:rPr>
          <w:rFonts w:eastAsia="Times New Roman" w:cs="Times New Roman"/>
          <w:b/>
          <w:bCs/>
          <w:color w:val="181D21"/>
          <w:szCs w:val="28"/>
          <w:lang w:eastAsia="ru-RU"/>
        </w:rPr>
        <w:t xml:space="preserve">Что делать, </w:t>
      </w:r>
      <w:r w:rsidRPr="000C0706">
        <w:rPr>
          <w:rFonts w:eastAsia="Times New Roman" w:cs="Times New Roman"/>
          <w:b/>
          <w:bCs/>
          <w:color w:val="181D21"/>
          <w:szCs w:val="28"/>
          <w:lang w:eastAsia="ru-RU"/>
        </w:rPr>
        <w:t xml:space="preserve">чтобы не заболеть </w:t>
      </w:r>
      <w:r w:rsidRPr="005249FE">
        <w:rPr>
          <w:rFonts w:eastAsia="Times New Roman" w:cs="Times New Roman"/>
          <w:b/>
          <w:bCs/>
          <w:color w:val="181D21"/>
          <w:szCs w:val="28"/>
          <w:lang w:eastAsia="ru-RU"/>
        </w:rPr>
        <w:t>гепатитом С</w:t>
      </w:r>
      <w:r w:rsidRPr="000C0706">
        <w:rPr>
          <w:rFonts w:eastAsia="Times New Roman" w:cs="Times New Roman"/>
          <w:b/>
          <w:bCs/>
          <w:color w:val="181D21"/>
          <w:szCs w:val="28"/>
          <w:lang w:eastAsia="ru-RU"/>
        </w:rPr>
        <w:t>?</w:t>
      </w:r>
    </w:p>
    <w:p w14:paraId="080E839D" w14:textId="0ED12A36" w:rsidR="00AD5C8F" w:rsidRPr="00AD5C8F" w:rsidRDefault="00AD5C8F" w:rsidP="00AD5C8F">
      <w:pPr>
        <w:numPr>
          <w:ilvl w:val="0"/>
          <w:numId w:val="5"/>
        </w:numPr>
        <w:shd w:val="clear" w:color="auto" w:fill="FFFFFF"/>
        <w:spacing w:after="120"/>
        <w:ind w:left="0"/>
        <w:rPr>
          <w:rFonts w:eastAsia="Times New Roman" w:cs="Times New Roman"/>
          <w:szCs w:val="28"/>
          <w:lang w:eastAsia="ru-RU"/>
        </w:rPr>
      </w:pPr>
      <w:r w:rsidRPr="00AD5C8F">
        <w:rPr>
          <w:rFonts w:eastAsia="Times New Roman" w:cs="Times New Roman"/>
          <w:szCs w:val="28"/>
          <w:lang w:eastAsia="ru-RU"/>
        </w:rPr>
        <w:t>выбирать медицинские организации, косметические и</w:t>
      </w:r>
      <w:r w:rsidRPr="000C0706">
        <w:rPr>
          <w:rFonts w:eastAsia="Times New Roman" w:cs="Times New Roman"/>
          <w:szCs w:val="28"/>
          <w:lang w:eastAsia="ru-RU"/>
        </w:rPr>
        <w:t xml:space="preserve"> </w:t>
      </w:r>
      <w:r w:rsidRPr="00AD5C8F">
        <w:rPr>
          <w:rFonts w:eastAsia="Times New Roman" w:cs="Times New Roman"/>
          <w:szCs w:val="28"/>
          <w:lang w:eastAsia="ru-RU"/>
        </w:rPr>
        <w:t>тату-салоны, в</w:t>
      </w:r>
      <w:r w:rsidRPr="000C0706">
        <w:rPr>
          <w:rFonts w:eastAsia="Times New Roman" w:cs="Times New Roman"/>
          <w:szCs w:val="28"/>
          <w:lang w:eastAsia="ru-RU"/>
        </w:rPr>
        <w:t xml:space="preserve"> </w:t>
      </w:r>
      <w:r w:rsidRPr="00AD5C8F">
        <w:rPr>
          <w:rFonts w:eastAsia="Times New Roman" w:cs="Times New Roman"/>
          <w:szCs w:val="28"/>
          <w:lang w:eastAsia="ru-RU"/>
        </w:rPr>
        <w:t>которых тщательно стерилизуют инструменты;</w:t>
      </w:r>
    </w:p>
    <w:p w14:paraId="2FDBE598" w14:textId="68D47920" w:rsidR="00AD5C8F" w:rsidRPr="00AD5C8F" w:rsidRDefault="00AD5C8F" w:rsidP="00AD5C8F">
      <w:pPr>
        <w:numPr>
          <w:ilvl w:val="0"/>
          <w:numId w:val="5"/>
        </w:numPr>
        <w:shd w:val="clear" w:color="auto" w:fill="FFFFFF"/>
        <w:spacing w:after="120"/>
        <w:ind w:left="0"/>
        <w:rPr>
          <w:rFonts w:eastAsia="Times New Roman" w:cs="Times New Roman"/>
          <w:szCs w:val="28"/>
          <w:lang w:eastAsia="ru-RU"/>
        </w:rPr>
      </w:pPr>
      <w:r w:rsidRPr="00AD5C8F">
        <w:rPr>
          <w:rFonts w:eastAsia="Times New Roman" w:cs="Times New Roman"/>
          <w:szCs w:val="28"/>
          <w:lang w:eastAsia="ru-RU"/>
        </w:rPr>
        <w:t>не</w:t>
      </w:r>
      <w:r w:rsidRPr="000C0706">
        <w:rPr>
          <w:rFonts w:eastAsia="Times New Roman" w:cs="Times New Roman"/>
          <w:szCs w:val="28"/>
          <w:lang w:eastAsia="ru-RU"/>
        </w:rPr>
        <w:t xml:space="preserve"> </w:t>
      </w:r>
      <w:r w:rsidRPr="00AD5C8F">
        <w:rPr>
          <w:rFonts w:eastAsia="Times New Roman" w:cs="Times New Roman"/>
          <w:szCs w:val="28"/>
          <w:lang w:eastAsia="ru-RU"/>
        </w:rPr>
        <w:t>использовать многоразовые иглы (например, для введения медицинских препаратов или измерения уровня сахара в</w:t>
      </w:r>
      <w:r w:rsidRPr="000C0706">
        <w:rPr>
          <w:rFonts w:eastAsia="Times New Roman" w:cs="Times New Roman"/>
          <w:szCs w:val="28"/>
          <w:lang w:eastAsia="ru-RU"/>
        </w:rPr>
        <w:t xml:space="preserve"> </w:t>
      </w:r>
      <w:r w:rsidRPr="00AD5C8F">
        <w:rPr>
          <w:rFonts w:eastAsia="Times New Roman" w:cs="Times New Roman"/>
          <w:szCs w:val="28"/>
          <w:lang w:eastAsia="ru-RU"/>
        </w:rPr>
        <w:t>крови);</w:t>
      </w:r>
    </w:p>
    <w:p w14:paraId="3286BF07" w14:textId="6CB83E71" w:rsidR="000C0706" w:rsidRPr="000C0706" w:rsidRDefault="00AD5C8F" w:rsidP="000C0706">
      <w:pPr>
        <w:numPr>
          <w:ilvl w:val="0"/>
          <w:numId w:val="5"/>
        </w:numPr>
        <w:shd w:val="clear" w:color="auto" w:fill="FFFFFF"/>
        <w:spacing w:after="0"/>
        <w:ind w:left="0"/>
        <w:rPr>
          <w:rFonts w:eastAsia="Times New Roman" w:cs="Times New Roman"/>
          <w:szCs w:val="28"/>
          <w:lang w:eastAsia="ru-RU"/>
        </w:rPr>
      </w:pPr>
      <w:r w:rsidRPr="00AD5C8F">
        <w:rPr>
          <w:rFonts w:eastAsia="Times New Roman" w:cs="Times New Roman"/>
          <w:szCs w:val="28"/>
          <w:lang w:eastAsia="ru-RU"/>
        </w:rPr>
        <w:t>не</w:t>
      </w:r>
      <w:r w:rsidRPr="000C0706">
        <w:rPr>
          <w:rFonts w:eastAsia="Times New Roman" w:cs="Times New Roman"/>
          <w:szCs w:val="28"/>
          <w:lang w:eastAsia="ru-RU"/>
        </w:rPr>
        <w:t xml:space="preserve"> </w:t>
      </w:r>
      <w:r w:rsidRPr="00AD5C8F">
        <w:rPr>
          <w:rFonts w:eastAsia="Times New Roman" w:cs="Times New Roman"/>
          <w:szCs w:val="28"/>
          <w:lang w:eastAsia="ru-RU"/>
        </w:rPr>
        <w:t>делить с</w:t>
      </w:r>
      <w:r w:rsidRPr="000C0706">
        <w:rPr>
          <w:rFonts w:eastAsia="Times New Roman" w:cs="Times New Roman"/>
          <w:szCs w:val="28"/>
          <w:lang w:eastAsia="ru-RU"/>
        </w:rPr>
        <w:t xml:space="preserve"> </w:t>
      </w:r>
      <w:r w:rsidRPr="00AD5C8F">
        <w:rPr>
          <w:rFonts w:eastAsia="Times New Roman" w:cs="Times New Roman"/>
          <w:szCs w:val="28"/>
          <w:lang w:eastAsia="ru-RU"/>
        </w:rPr>
        <w:t>другими людьми предметы личной гигиены</w:t>
      </w:r>
      <w:r w:rsidRPr="000C0706">
        <w:rPr>
          <w:rFonts w:eastAsia="Times New Roman" w:cs="Times New Roman"/>
          <w:szCs w:val="28"/>
          <w:lang w:eastAsia="ru-RU"/>
        </w:rPr>
        <w:t xml:space="preserve"> –</w:t>
      </w:r>
      <w:r w:rsidRPr="00AD5C8F">
        <w:rPr>
          <w:rFonts w:eastAsia="Times New Roman" w:cs="Times New Roman"/>
          <w:szCs w:val="28"/>
          <w:lang w:eastAsia="ru-RU"/>
        </w:rPr>
        <w:t xml:space="preserve"> бритвы, расчёски, зубные щётки, маникюрные принадлежности</w:t>
      </w:r>
      <w:r w:rsidR="00076C54">
        <w:rPr>
          <w:rFonts w:eastAsia="Times New Roman" w:cs="Times New Roman"/>
          <w:szCs w:val="28"/>
          <w:lang w:eastAsia="ru-RU"/>
        </w:rPr>
        <w:t>;</w:t>
      </w:r>
    </w:p>
    <w:p w14:paraId="3CB7E5D1" w14:textId="081350A4" w:rsidR="005249FE" w:rsidRPr="000C0706" w:rsidRDefault="00AD5C8F" w:rsidP="000C0706">
      <w:pPr>
        <w:numPr>
          <w:ilvl w:val="0"/>
          <w:numId w:val="5"/>
        </w:numPr>
        <w:shd w:val="clear" w:color="auto" w:fill="FFFFFF"/>
        <w:spacing w:after="0"/>
        <w:ind w:left="0"/>
        <w:rPr>
          <w:rFonts w:eastAsia="Times New Roman" w:cs="Times New Roman"/>
          <w:szCs w:val="28"/>
          <w:lang w:eastAsia="ru-RU"/>
        </w:rPr>
      </w:pPr>
      <w:r w:rsidRPr="000C0706">
        <w:rPr>
          <w:szCs w:val="28"/>
        </w:rPr>
        <w:t>п</w:t>
      </w:r>
      <w:r w:rsidR="005249FE" w:rsidRPr="000C0706">
        <w:rPr>
          <w:szCs w:val="28"/>
        </w:rPr>
        <w:t>рактик</w:t>
      </w:r>
      <w:r w:rsidRPr="000C0706">
        <w:rPr>
          <w:szCs w:val="28"/>
        </w:rPr>
        <w:t xml:space="preserve">овать </w:t>
      </w:r>
      <w:r w:rsidR="005249FE" w:rsidRPr="000C0706">
        <w:rPr>
          <w:szCs w:val="28"/>
        </w:rPr>
        <w:t>безопасный секс (барьерные методы контрацепции, постоянный половой партнер)</w:t>
      </w:r>
      <w:r w:rsidR="00076C54">
        <w:rPr>
          <w:szCs w:val="28"/>
        </w:rPr>
        <w:t>;</w:t>
      </w:r>
    </w:p>
    <w:p w14:paraId="75F85651" w14:textId="648C6C18" w:rsidR="005249FE" w:rsidRPr="000C0706" w:rsidRDefault="00AD5C8F" w:rsidP="005249FE">
      <w:pPr>
        <w:pStyle w:val="listitem"/>
        <w:numPr>
          <w:ilvl w:val="0"/>
          <w:numId w:val="4"/>
        </w:numPr>
        <w:shd w:val="clear" w:color="auto" w:fill="FFFFFF"/>
        <w:spacing w:before="60" w:beforeAutospacing="0" w:line="300" w:lineRule="atLeast"/>
        <w:ind w:left="0"/>
        <w:rPr>
          <w:sz w:val="28"/>
          <w:szCs w:val="28"/>
        </w:rPr>
      </w:pPr>
      <w:r w:rsidRPr="000C0706">
        <w:rPr>
          <w:sz w:val="28"/>
          <w:szCs w:val="28"/>
        </w:rPr>
        <w:lastRenderedPageBreak/>
        <w:t>н</w:t>
      </w:r>
      <w:r w:rsidR="005249FE" w:rsidRPr="000C0706">
        <w:rPr>
          <w:sz w:val="28"/>
          <w:szCs w:val="28"/>
        </w:rPr>
        <w:t>е вступа</w:t>
      </w:r>
      <w:r w:rsidRPr="000C0706">
        <w:rPr>
          <w:sz w:val="28"/>
          <w:szCs w:val="28"/>
        </w:rPr>
        <w:t>ть</w:t>
      </w:r>
      <w:r w:rsidR="005249FE" w:rsidRPr="000C0706">
        <w:rPr>
          <w:sz w:val="28"/>
          <w:szCs w:val="28"/>
        </w:rPr>
        <w:t xml:space="preserve"> в сомнительные половые связи</w:t>
      </w:r>
      <w:r w:rsidRPr="000C0706">
        <w:rPr>
          <w:sz w:val="28"/>
          <w:szCs w:val="28"/>
        </w:rPr>
        <w:t>.</w:t>
      </w:r>
    </w:p>
    <w:p w14:paraId="6711173C" w14:textId="49F2FF08" w:rsidR="005249FE" w:rsidRPr="000C0706" w:rsidRDefault="000C0706" w:rsidP="005249FE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181D21"/>
          <w:szCs w:val="28"/>
          <w:lang w:eastAsia="ru-RU"/>
        </w:rPr>
      </w:pPr>
      <w:r>
        <w:rPr>
          <w:rFonts w:eastAsia="Times New Roman" w:cs="Times New Roman"/>
          <w:color w:val="181D21"/>
          <w:szCs w:val="28"/>
          <w:lang w:eastAsia="ru-RU"/>
        </w:rPr>
        <w:t xml:space="preserve">Важно помнить: </w:t>
      </w:r>
      <w:r w:rsidR="00076C54">
        <w:rPr>
          <w:rFonts w:eastAsia="Times New Roman" w:cs="Times New Roman"/>
          <w:color w:val="181D21"/>
          <w:szCs w:val="28"/>
          <w:lang w:eastAsia="ru-RU"/>
        </w:rPr>
        <w:t>в</w:t>
      </w:r>
      <w:r>
        <w:rPr>
          <w:rFonts w:eastAsia="Times New Roman" w:cs="Times New Roman"/>
          <w:color w:val="181D21"/>
          <w:szCs w:val="28"/>
          <w:lang w:eastAsia="ru-RU"/>
        </w:rPr>
        <w:t>аше здоровье – в ваших руках! Будьте здоровы!</w:t>
      </w:r>
    </w:p>
    <w:p w14:paraId="7DA3831D" w14:textId="77777777" w:rsidR="00AE0CF0" w:rsidRDefault="00AE0CF0" w:rsidP="00AE0CF0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1D2EDC61" w14:textId="77777777" w:rsidR="00AE0CF0" w:rsidRDefault="00AE0CF0" w:rsidP="00AE0CF0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26315A63" w14:textId="77777777" w:rsidR="00AE0CF0" w:rsidRDefault="00AE0CF0" w:rsidP="00AE0CF0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</w:p>
    <w:p w14:paraId="5549D5A2" w14:textId="29C92F89" w:rsidR="00AE0CF0" w:rsidRPr="00311D0C" w:rsidRDefault="00AE0CF0" w:rsidP="00AE0CF0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color w:val="4F4F4F"/>
          <w:kern w:val="2"/>
          <w:sz w:val="18"/>
          <w:szCs w:val="18"/>
          <w:lang w:eastAsia="ru-RU"/>
          <w14:ligatures w14:val="standardContextual"/>
        </w:rPr>
        <w:t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</w:t>
      </w:r>
    </w:p>
    <w:p w14:paraId="0C95787A" w14:textId="77777777" w:rsidR="00AE0CF0" w:rsidRPr="00311D0C" w:rsidRDefault="00AE0CF0" w:rsidP="00AE0CF0">
      <w:pPr>
        <w:shd w:val="clear" w:color="auto" w:fill="FFFFFF"/>
        <w:tabs>
          <w:tab w:val="left" w:pos="709"/>
        </w:tabs>
        <w:spacing w:after="0"/>
        <w:jc w:val="both"/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</w:pPr>
      <w:r w:rsidRPr="00311D0C">
        <w:rPr>
          <w:rFonts w:eastAsia="Times New Roman" w:cs="Times New Roman"/>
          <w:kern w:val="2"/>
          <w:sz w:val="18"/>
          <w:szCs w:val="18"/>
          <w:lang w:eastAsia="ru-RU"/>
          <w14:ligatures w14:val="standardContextual"/>
        </w:rPr>
        <w:t># санпросвет</w:t>
      </w:r>
    </w:p>
    <w:p w14:paraId="5D3BA4E1" w14:textId="77777777" w:rsidR="00AE0CF0" w:rsidRPr="00A7425E" w:rsidRDefault="00AE0CF0" w:rsidP="00AE0CF0">
      <w:pPr>
        <w:spacing w:after="0"/>
        <w:jc w:val="both"/>
        <w:rPr>
          <w:b/>
          <w:bCs/>
        </w:rPr>
      </w:pPr>
      <w:r w:rsidRPr="00311D0C">
        <w:rPr>
          <w:rFonts w:cs="Times New Roman"/>
          <w:kern w:val="2"/>
          <w:sz w:val="18"/>
          <w:szCs w:val="18"/>
          <w14:ligatures w14:val="standardContextual"/>
        </w:rPr>
        <w:t xml:space="preserve">Информация с использованием материалов: </w:t>
      </w:r>
      <w:hyperlink r:id="rId6" w:history="1">
        <w:r w:rsidRPr="00311D0C">
          <w:rPr>
            <w:rFonts w:eastAsia="Times New Roman" w:cs="Times New Roman"/>
            <w:color w:val="0563C1" w:themeColor="hyperlink"/>
            <w:kern w:val="2"/>
            <w:sz w:val="18"/>
            <w:szCs w:val="18"/>
            <w:u w:val="single"/>
            <w:lang w:eastAsia="ru-RU"/>
            <w14:ligatures w14:val="standardContextual"/>
          </w:rPr>
          <w:t>https://cgon.rospotrebnadzor.ru</w:t>
        </w:r>
      </w:hyperlink>
      <w:r w:rsidRPr="00311D0C">
        <w:rPr>
          <w:kern w:val="2"/>
          <w:sz w:val="18"/>
          <w:szCs w:val="14"/>
          <w14:ligatures w14:val="standardContextual"/>
        </w:rPr>
        <w:t>, рисунок</w:t>
      </w:r>
      <w:r>
        <w:rPr>
          <w:kern w:val="2"/>
          <w:sz w:val="18"/>
          <w:szCs w:val="14"/>
          <w14:ligatures w14:val="standardContextual"/>
        </w:rPr>
        <w:t xml:space="preserve"> взят из открытых источников Интернета</w:t>
      </w:r>
    </w:p>
    <w:p w14:paraId="6CFCCB5E" w14:textId="77777777" w:rsidR="00F12C76" w:rsidRDefault="00F12C76" w:rsidP="00AE0CF0">
      <w:pPr>
        <w:spacing w:after="0"/>
        <w:jc w:val="both"/>
      </w:pPr>
    </w:p>
    <w:sectPr w:rsidR="00F12C76" w:rsidSect="00534028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F7870"/>
    <w:multiLevelType w:val="multilevel"/>
    <w:tmpl w:val="75C2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926A2C"/>
    <w:multiLevelType w:val="multilevel"/>
    <w:tmpl w:val="E0BC1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003520"/>
    <w:multiLevelType w:val="multilevel"/>
    <w:tmpl w:val="710AE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3A1DF3"/>
    <w:multiLevelType w:val="multilevel"/>
    <w:tmpl w:val="34482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63280F"/>
    <w:multiLevelType w:val="multilevel"/>
    <w:tmpl w:val="150CB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760352"/>
    <w:multiLevelType w:val="multilevel"/>
    <w:tmpl w:val="06BE0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402899"/>
    <w:multiLevelType w:val="multilevel"/>
    <w:tmpl w:val="6BBA2C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0061821">
    <w:abstractNumId w:val="5"/>
  </w:num>
  <w:num w:numId="2" w16cid:durableId="312760842">
    <w:abstractNumId w:val="4"/>
  </w:num>
  <w:num w:numId="3" w16cid:durableId="2017729916">
    <w:abstractNumId w:val="6"/>
  </w:num>
  <w:num w:numId="4" w16cid:durableId="712652952">
    <w:abstractNumId w:val="2"/>
  </w:num>
  <w:num w:numId="5" w16cid:durableId="263610017">
    <w:abstractNumId w:val="3"/>
  </w:num>
  <w:num w:numId="6" w16cid:durableId="1291328290">
    <w:abstractNumId w:val="0"/>
  </w:num>
  <w:num w:numId="7" w16cid:durableId="12983393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322"/>
    <w:rsid w:val="00076C54"/>
    <w:rsid w:val="000C0706"/>
    <w:rsid w:val="00122322"/>
    <w:rsid w:val="001449DC"/>
    <w:rsid w:val="001B510C"/>
    <w:rsid w:val="001D6363"/>
    <w:rsid w:val="003A2890"/>
    <w:rsid w:val="005249FE"/>
    <w:rsid w:val="00534028"/>
    <w:rsid w:val="006C0B77"/>
    <w:rsid w:val="006F5F29"/>
    <w:rsid w:val="00721145"/>
    <w:rsid w:val="007626C0"/>
    <w:rsid w:val="008242FF"/>
    <w:rsid w:val="00870751"/>
    <w:rsid w:val="00922C48"/>
    <w:rsid w:val="00AD5C8F"/>
    <w:rsid w:val="00AE0CF0"/>
    <w:rsid w:val="00B915B7"/>
    <w:rsid w:val="00D55C4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43D66A5"/>
  <w15:chartTrackingRefBased/>
  <w15:docId w15:val="{E897C80A-C939-4EF5-8A94-C1F51EDCF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5249F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26C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55C4A"/>
    <w:rPr>
      <w:color w:val="0000FF"/>
      <w:u w:val="single"/>
    </w:rPr>
  </w:style>
  <w:style w:type="paragraph" w:customStyle="1" w:styleId="futurismarkdown-listitem">
    <w:name w:val="futurismarkdown-listitem"/>
    <w:basedOn w:val="a"/>
    <w:rsid w:val="00D55C4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55C4A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5249F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ql-align-justify">
    <w:name w:val="ql-align-justify"/>
    <w:basedOn w:val="a"/>
    <w:rsid w:val="005249F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rsid w:val="005249F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customStyle="1" w:styleId="listitem">
    <w:name w:val="list__item"/>
    <w:basedOn w:val="a"/>
    <w:rsid w:val="005249F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658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4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on.rospotrebnadzo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Ковальчук Марина Александровна</dc:creator>
  <cp:keywords/>
  <dc:description/>
  <cp:lastModifiedBy>Ляпина Анна Андреевна</cp:lastModifiedBy>
  <cp:revision>5</cp:revision>
  <dcterms:created xsi:type="dcterms:W3CDTF">2026-02-16T02:51:00Z</dcterms:created>
  <dcterms:modified xsi:type="dcterms:W3CDTF">2026-02-16T06:30:00Z</dcterms:modified>
</cp:coreProperties>
</file>