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5000000">
      <w:pPr>
        <w:pStyle w:val="Style_3"/>
        <w:widowControl w:val="1"/>
        <w:spacing w:after="0" w:before="0" w:line="240" w:lineRule="exact"/>
        <w:ind w:left="5529"/>
        <w:jc w:val="both"/>
        <w:rPr>
          <w:sz w:val="28"/>
        </w:rPr>
      </w:pPr>
      <w:r>
        <w:rPr>
          <w:sz w:val="28"/>
        </w:rPr>
        <w:t>«СОГЛАСОВАНО»</w:t>
      </w:r>
    </w:p>
    <w:p w14:paraId="06000000">
      <w:pPr>
        <w:pStyle w:val="Style_3"/>
        <w:widowControl w:val="1"/>
        <w:spacing w:after="0" w:before="0" w:line="240" w:lineRule="exact"/>
        <w:ind w:left="5529"/>
        <w:jc w:val="both"/>
        <w:rPr>
          <w:sz w:val="28"/>
        </w:rPr>
      </w:pPr>
    </w:p>
    <w:p w14:paraId="07000000">
      <w:pPr>
        <w:pStyle w:val="Style_3"/>
        <w:widowControl w:val="1"/>
        <w:spacing w:after="0" w:before="0" w:line="240" w:lineRule="exact"/>
        <w:ind w:left="5529"/>
        <w:jc w:val="both"/>
        <w:rPr>
          <w:sz w:val="28"/>
        </w:rPr>
      </w:pPr>
      <w:r>
        <w:rPr>
          <w:sz w:val="28"/>
        </w:rPr>
        <w:t>П</w:t>
      </w:r>
      <w:r>
        <w:rPr>
          <w:sz w:val="28"/>
        </w:rPr>
        <w:t>рокурор Оловяннинского района</w:t>
      </w:r>
    </w:p>
    <w:p w14:paraId="08000000">
      <w:pPr>
        <w:pStyle w:val="Style_3"/>
        <w:widowControl w:val="1"/>
        <w:spacing w:after="0" w:before="0" w:line="240" w:lineRule="exact"/>
        <w:ind w:left="5529"/>
        <w:jc w:val="both"/>
        <w:rPr>
          <w:sz w:val="28"/>
        </w:rPr>
      </w:pPr>
    </w:p>
    <w:p w14:paraId="09000000">
      <w:pPr>
        <w:pStyle w:val="Style_3"/>
        <w:widowControl w:val="1"/>
        <w:spacing w:after="0" w:before="0" w:line="240" w:lineRule="exact"/>
        <w:ind w:left="5529"/>
        <w:jc w:val="both"/>
        <w:rPr>
          <w:sz w:val="28"/>
        </w:rPr>
      </w:pPr>
      <w:r>
        <w:rPr>
          <w:sz w:val="28"/>
        </w:rPr>
        <w:t xml:space="preserve">старший </w:t>
      </w:r>
      <w:r>
        <w:rPr>
          <w:sz w:val="28"/>
        </w:rPr>
        <w:t>советник юстиции</w:t>
      </w:r>
    </w:p>
    <w:p w14:paraId="0A000000">
      <w:pPr>
        <w:pStyle w:val="Style_3"/>
        <w:widowControl w:val="1"/>
        <w:spacing w:after="0" w:before="0" w:line="240" w:lineRule="exact"/>
        <w:ind w:left="5529"/>
        <w:jc w:val="both"/>
        <w:rPr>
          <w:sz w:val="28"/>
        </w:rPr>
      </w:pPr>
    </w:p>
    <w:p w14:paraId="0B000000">
      <w:pPr>
        <w:pStyle w:val="Style_3"/>
        <w:widowControl w:val="1"/>
        <w:spacing w:after="0" w:before="0"/>
        <w:ind w:left="5529"/>
        <w:jc w:val="both"/>
        <w:rPr>
          <w:sz w:val="28"/>
        </w:rPr>
      </w:pPr>
      <w:r>
        <w:rPr>
          <w:sz w:val="28"/>
        </w:rPr>
        <w:t>______________</w:t>
      </w:r>
      <w:r>
        <w:rPr>
          <w:sz w:val="28"/>
        </w:rPr>
        <w:t xml:space="preserve"> </w:t>
      </w:r>
      <w:r>
        <w:rPr>
          <w:sz w:val="28"/>
        </w:rPr>
        <w:t>В.Г. Бронникова</w:t>
      </w:r>
    </w:p>
    <w:p w14:paraId="0C000000">
      <w:pPr>
        <w:pStyle w:val="Style_4"/>
        <w:widowControl w:val="1"/>
        <w:ind w:firstLine="708"/>
        <w:jc w:val="both"/>
        <w:rPr>
          <w:rFonts w:ascii="Times New Roman" w:hAnsi="Times New Roman"/>
          <w:sz w:val="28"/>
        </w:rPr>
      </w:pPr>
    </w:p>
    <w:p w14:paraId="0D000000">
      <w:pPr>
        <w:widowControl w:val="1"/>
        <w:ind w:firstLine="709"/>
        <w:jc w:val="center"/>
        <w:rPr>
          <w:b w:val="1"/>
          <w:color w:val="333333"/>
          <w:sz w:val="28"/>
          <w:highlight w:val="white"/>
        </w:rPr>
      </w:pPr>
    </w:p>
    <w:p w14:paraId="0E000000">
      <w:pPr>
        <w:widowControl w:val="1"/>
        <w:ind w:firstLine="709"/>
        <w:jc w:val="center"/>
        <w:rPr>
          <w:color w:val="333333"/>
          <w:sz w:val="28"/>
          <w:highlight w:val="white"/>
        </w:rPr>
      </w:pPr>
      <w:r>
        <w:rPr>
          <w:color w:val="333333"/>
          <w:sz w:val="28"/>
          <w:highlight w:val="white"/>
        </w:rPr>
        <w:t>П</w:t>
      </w:r>
      <w:r>
        <w:rPr>
          <w:color w:val="333333"/>
          <w:sz w:val="28"/>
          <w:highlight w:val="white"/>
        </w:rPr>
        <w:t>рокуратурой района принесены протесты на порядки формирования , ведения, обязательного опубликования перечня муниципального имущества, подлежащего использованию субъектами предпринимательства</w:t>
      </w:r>
    </w:p>
    <w:p w14:paraId="0F000000">
      <w:pPr>
        <w:widowControl w:val="1"/>
        <w:ind w:firstLine="709"/>
        <w:jc w:val="both"/>
        <w:rPr>
          <w:sz w:val="28"/>
        </w:rPr>
      </w:pPr>
    </w:p>
    <w:p w14:paraId="10000000">
      <w:pPr>
        <w:pStyle w:val="Style_3"/>
        <w:widowControl w:val="1"/>
        <w:spacing w:after="0" w:before="0"/>
        <w:ind w:firstLine="709"/>
        <w:jc w:val="both"/>
        <w:rPr>
          <w:color w:val="333333"/>
          <w:sz w:val="28"/>
        </w:rPr>
      </w:pPr>
      <w:r>
        <w:rPr>
          <w:color w:val="333333"/>
          <w:sz w:val="28"/>
        </w:rPr>
        <w:t xml:space="preserve">Прокуратурой Оловяннинского района </w:t>
      </w:r>
      <w:r>
        <w:rPr>
          <w:sz w:val="28"/>
        </w:rPr>
        <w:t>в рамках осуществления надзора за законностью актов органов местного самоуправления проведена проверка, в ходе которой выявлены противоречия федеральному законодательству.</w:t>
      </w:r>
    </w:p>
    <w:p w14:paraId="11000000">
      <w:pPr>
        <w:pStyle w:val="Style_3"/>
        <w:widowControl w:val="1"/>
        <w:spacing w:after="0" w:before="0"/>
        <w:ind w:firstLine="709"/>
        <w:jc w:val="both"/>
        <w:rPr>
          <w:color w:val="333333"/>
          <w:sz w:val="28"/>
        </w:rPr>
      </w:pPr>
      <w:r>
        <w:rPr>
          <w:color w:val="333333"/>
          <w:sz w:val="28"/>
        </w:rPr>
        <w:t xml:space="preserve">Установлено, что </w:t>
      </w:r>
      <w:r>
        <w:rPr>
          <w:color w:val="333333"/>
          <w:sz w:val="28"/>
        </w:rPr>
        <w:t>в 2</w:t>
      </w:r>
      <w:r>
        <w:rPr>
          <w:color w:val="333333"/>
          <w:sz w:val="28"/>
        </w:rPr>
        <w:t xml:space="preserve"> </w:t>
      </w:r>
      <w:r>
        <w:rPr>
          <w:color w:val="333333"/>
          <w:sz w:val="28"/>
        </w:rPr>
        <w:t>муниципальных актах, регулирующих порядок формирования, ведения, обязательно опубликования перечня муниципального имущества, подлежащего использования субъектами предпринимательства, фактически не содержали в себе подробного порядка формирования реестра, сроков совершения действий.</w:t>
      </w:r>
    </w:p>
    <w:p w14:paraId="12000000">
      <w:pPr>
        <w:pStyle w:val="Style_3"/>
        <w:widowControl w:val="1"/>
        <w:spacing w:after="0" w:before="0"/>
        <w:ind w:firstLine="709"/>
        <w:jc w:val="both"/>
        <w:rPr>
          <w:color w:val="333333"/>
          <w:sz w:val="28"/>
        </w:rPr>
      </w:pPr>
      <w:r>
        <w:rPr>
          <w:color w:val="333333"/>
          <w:sz w:val="28"/>
        </w:rPr>
        <w:t>В связи с этим, прокуратурой района принесено 2</w:t>
      </w:r>
      <w:r>
        <w:rPr>
          <w:color w:val="333333"/>
          <w:sz w:val="28"/>
        </w:rPr>
        <w:t xml:space="preserve"> протест</w:t>
      </w:r>
      <w:r>
        <w:rPr>
          <w:color w:val="333333"/>
          <w:sz w:val="28"/>
        </w:rPr>
        <w:t>а</w:t>
      </w:r>
      <w:r>
        <w:rPr>
          <w:color w:val="333333"/>
          <w:sz w:val="28"/>
        </w:rPr>
        <w:t xml:space="preserve"> </w:t>
      </w:r>
      <w:r>
        <w:rPr>
          <w:color w:val="333333"/>
          <w:sz w:val="28"/>
        </w:rPr>
        <w:t xml:space="preserve">на указанные муниципальные правовые акты, которые </w:t>
      </w:r>
      <w:r>
        <w:rPr>
          <w:color w:val="333333"/>
          <w:sz w:val="28"/>
        </w:rPr>
        <w:t>рассмотрены и удовлетворены, внесены соответствующие изменения.</w:t>
      </w:r>
    </w:p>
    <w:p w14:paraId="13000000">
      <w:pPr>
        <w:pStyle w:val="Style_3"/>
        <w:widowControl w:val="1"/>
        <w:spacing w:after="0" w:before="0"/>
        <w:ind w:firstLine="709"/>
        <w:jc w:val="both"/>
        <w:rPr>
          <w:color w:val="333333"/>
          <w:sz w:val="28"/>
        </w:rPr>
      </w:pPr>
    </w:p>
    <w:p w14:paraId="14000000">
      <w:pPr>
        <w:widowControl w:val="1"/>
        <w:ind w:firstLine="709"/>
        <w:jc w:val="center"/>
        <w:rPr>
          <w:b w:val="1"/>
          <w:i w:val="1"/>
          <w:sz w:val="24"/>
        </w:rPr>
      </w:pPr>
    </w:p>
    <w:p w14:paraId="15000000">
      <w:pPr>
        <w:widowControl w:val="1"/>
        <w:ind w:firstLine="709"/>
        <w:jc w:val="center"/>
        <w:rPr>
          <w:b w:val="1"/>
          <w:i w:val="1"/>
          <w:sz w:val="24"/>
        </w:rPr>
      </w:pPr>
      <w:r>
        <w:rPr>
          <w:b w:val="1"/>
          <w:i w:val="1"/>
          <w:sz w:val="24"/>
        </w:rPr>
        <w:t>Информацию предоставила ст.помощник прокурора Оловяннинского района Анастасия Минкова</w:t>
      </w:r>
    </w:p>
    <w:sectPr>
      <w:headerReference r:id="rId2" w:type="default"/>
      <w:headerReference r:id="rId1" w:type="even"/>
      <w:pgSz w:h="16838" w:orient="portrait" w:w="11906"/>
      <w:pgMar w:bottom="1134" w:footer="709" w:gutter="0" w:header="709" w:left="1701" w:right="567"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1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framePr w:h="0" w:hAnchor="margin" w:hSpace="0" w:vAnchor="text" w:vSpace="0" w:wrap="around" w:xAlign="center" w:y="1"/>
      <w:pBdr>
        <w:top w:val="nil"/>
        <w:left w:val="nil"/>
        <w:bottom w:val="nil"/>
        <w:right w:val="nil"/>
        <w:between w:val="nil"/>
      </w:pBdr>
      <w:ind/>
      <w:jc w:val="left"/>
      <w:rPr>
        <w:rStyle w:val="Style_2_ch"/>
      </w:rPr>
    </w:pPr>
    <w:r>
      <w:rPr>
        <w:rStyle w:val="Style_2_ch"/>
      </w:rPr>
      <w:fldChar w:fldCharType="begin"/>
    </w:r>
    <w:r>
      <w:rPr>
        <w:rStyle w:val="Style_2_ch"/>
      </w:rPr>
      <w:instrText xml:space="preserve">PAGE </w:instrText>
    </w:r>
    <w:r>
      <w:rPr>
        <w:rStyle w:val="Style_2_ch"/>
      </w:rPr>
      <w:fldChar w:fldCharType="separate"/>
    </w:r>
    <w:r>
      <w:rPr>
        <w:rStyle w:val="Style_2_ch"/>
      </w:rPr>
      <w:t xml:space="preserve"> </w:t>
    </w:r>
    <w:r>
      <w:rPr>
        <w:rStyle w:val="Style_2_ch"/>
      </w:rPr>
      <w:fldChar w:fldCharType="end"/>
    </w:r>
  </w:p>
  <w:p w14:paraId="03000000">
    <w:pPr>
      <w:pStyle w:val="Style_1"/>
    </w:pPr>
  </w:p>
</w:hdr>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widowControl w:val="1"/>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style>
  <w:style w:default="1" w:styleId="Style_5_ch" w:type="character">
    <w:name w:val="Normal"/>
    <w:link w:val="Style_5"/>
  </w:style>
  <w:style w:styleId="Style_6" w:type="paragraph">
    <w:name w:val="toc 2"/>
    <w:next w:val="Style_5"/>
    <w:link w:val="Style_6_ch"/>
    <w:uiPriority w:val="39"/>
    <w:pPr>
      <w:ind w:firstLine="0" w:left="200"/>
      <w:jc w:val="left"/>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firstLine="0" w:left="600"/>
      <w:jc w:val="left"/>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firstLine="0" w:left="1000"/>
      <w:jc w:val="left"/>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firstLine="0" w:left="1200"/>
      <w:jc w:val="left"/>
    </w:pPr>
    <w:rPr>
      <w:rFonts w:ascii="XO Thames" w:hAnsi="XO Thames"/>
      <w:sz w:val="28"/>
    </w:rPr>
  </w:style>
  <w:style w:styleId="Style_9_ch" w:type="character">
    <w:name w:val="toc 7"/>
    <w:link w:val="Style_9"/>
    <w:rPr>
      <w:rFonts w:ascii="XO Thames" w:hAnsi="XO Thames"/>
      <w:sz w:val="28"/>
    </w:rPr>
  </w:style>
  <w:style w:styleId="Style_4" w:type="paragraph">
    <w:name w:val="ConsPlusNormal"/>
    <w:link w:val="Style_4_ch"/>
    <w:pPr>
      <w:widowControl w:val="1"/>
      <w:ind w:firstLine="720"/>
    </w:pPr>
    <w:rPr>
      <w:rFonts w:ascii="Arial" w:hAnsi="Arial"/>
    </w:rPr>
  </w:style>
  <w:style w:styleId="Style_4_ch" w:type="character">
    <w:name w:val="ConsPlusNormal"/>
    <w:link w:val="Style_4"/>
    <w:rPr>
      <w:rFonts w:ascii="Arial" w:hAnsi="Arial"/>
    </w:rPr>
  </w:style>
  <w:style w:styleId="Style_10"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10_ch"/>
    <w:pPr>
      <w:widowControl w:val="1"/>
      <w:spacing w:afterAutospacing="on" w:beforeAutospacing="on"/>
      <w:ind/>
    </w:pPr>
    <w:rPr>
      <w:rFonts w:ascii="Tahoma" w:hAnsi="Tahoma"/>
    </w:rPr>
  </w:style>
  <w:style w:styleId="Style_10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10"/>
    <w:rPr>
      <w:rFonts w:ascii="Tahoma" w:hAnsi="Tahoma"/>
    </w:rPr>
  </w:style>
  <w:style w:styleId="Style_11" w:type="paragraph">
    <w:name w:val="Endnote"/>
    <w:link w:val="Style_11_ch"/>
    <w:pPr>
      <w:ind w:firstLine="851" w:left="0"/>
      <w:jc w:val="both"/>
    </w:pPr>
    <w:rPr>
      <w:rFonts w:ascii="XO Thames" w:hAnsi="XO Thames"/>
      <w:sz w:val="22"/>
    </w:rPr>
  </w:style>
  <w:style w:styleId="Style_11_ch" w:type="character">
    <w:name w:val="Endnote"/>
    <w:link w:val="Style_11"/>
    <w:rPr>
      <w:rFonts w:ascii="XO Thames" w:hAnsi="XO Thames"/>
      <w:sz w:val="22"/>
    </w:rPr>
  </w:style>
  <w:style w:styleId="Style_12" w:type="paragraph">
    <w:name w:val="heading 3"/>
    <w:next w:val="Style_5"/>
    <w:link w:val="Style_12_ch"/>
    <w:uiPriority w:val="9"/>
    <w:qFormat/>
    <w:pPr>
      <w:spacing w:after="120" w:before="120"/>
      <w:ind/>
      <w:jc w:val="both"/>
      <w:outlineLvl w:val="2"/>
    </w:pPr>
    <w:rPr>
      <w:rFonts w:ascii="XO Thames" w:hAnsi="XO Thames"/>
      <w:b w:val="1"/>
      <w:sz w:val="26"/>
    </w:rPr>
  </w:style>
  <w:style w:styleId="Style_12_ch" w:type="character">
    <w:name w:val="heading 3"/>
    <w:link w:val="Style_12"/>
    <w:rPr>
      <w:rFonts w:ascii="XO Thames" w:hAnsi="XO Thames"/>
      <w:b w:val="1"/>
      <w:sz w:val="26"/>
    </w:rPr>
  </w:style>
  <w:style w:styleId="Style_13" w:type="paragraph">
    <w:name w:val="Body Text"/>
    <w:basedOn w:val="Style_5"/>
    <w:link w:val="Style_13_ch"/>
    <w:pPr>
      <w:widowControl w:val="1"/>
      <w:spacing w:after="120"/>
      <w:ind/>
    </w:pPr>
  </w:style>
  <w:style w:styleId="Style_13_ch" w:type="character">
    <w:name w:val="Body Text"/>
    <w:basedOn w:val="Style_5_ch"/>
    <w:link w:val="Style_13"/>
  </w:style>
  <w:style w:styleId="Style_14" w:type="paragraph">
    <w:name w:val="Balloon Text"/>
    <w:basedOn w:val="Style_5"/>
    <w:link w:val="Style_14_ch"/>
    <w:rPr>
      <w:rFonts w:ascii="Tahoma" w:hAnsi="Tahoma"/>
      <w:sz w:val="16"/>
    </w:rPr>
  </w:style>
  <w:style w:styleId="Style_14_ch" w:type="character">
    <w:name w:val="Balloon Text"/>
    <w:basedOn w:val="Style_5_ch"/>
    <w:link w:val="Style_14"/>
    <w:rPr>
      <w:rFonts w:ascii="Tahoma" w:hAnsi="Tahoma"/>
      <w:sz w:val="16"/>
    </w:rPr>
  </w:style>
  <w:style w:styleId="Style_15" w:type="paragraph">
    <w:name w:val="toc 3"/>
    <w:next w:val="Style_5"/>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heading 5"/>
    <w:next w:val="Style_5"/>
    <w:link w:val="Style_16_ch"/>
    <w:uiPriority w:val="9"/>
    <w:qFormat/>
    <w:pPr>
      <w:spacing w:after="120" w:before="120"/>
      <w:ind/>
      <w:jc w:val="both"/>
      <w:outlineLvl w:val="4"/>
    </w:pPr>
    <w:rPr>
      <w:rFonts w:ascii="XO Thames" w:hAnsi="XO Thames"/>
      <w:b w:val="1"/>
      <w:sz w:val="22"/>
    </w:rPr>
  </w:style>
  <w:style w:styleId="Style_16_ch" w:type="character">
    <w:name w:val="heading 5"/>
    <w:link w:val="Style_16"/>
    <w:rPr>
      <w:rFonts w:ascii="XO Thames" w:hAnsi="XO Thames"/>
      <w:b w:val="1"/>
      <w:sz w:val="22"/>
    </w:rPr>
  </w:style>
  <w:style w:styleId="Style_17" w:type="paragraph">
    <w:name w:val="Body Text Indent"/>
    <w:basedOn w:val="Style_5"/>
    <w:link w:val="Style_17_ch"/>
    <w:pPr>
      <w:widowControl w:val="1"/>
      <w:ind/>
      <w:jc w:val="both"/>
    </w:pPr>
    <w:rPr>
      <w:sz w:val="28"/>
    </w:rPr>
  </w:style>
  <w:style w:styleId="Style_17_ch" w:type="character">
    <w:name w:val="Body Text Indent"/>
    <w:basedOn w:val="Style_5_ch"/>
    <w:link w:val="Style_17"/>
    <w:rPr>
      <w:sz w:val="28"/>
    </w:rPr>
  </w:style>
  <w:style w:styleId="Style_18" w:type="paragraph">
    <w:name w:val="heading 1"/>
    <w:next w:val="Style_5"/>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Hyperlink"/>
    <w:link w:val="Style_19_ch"/>
    <w:rPr>
      <w:color w:val="333333"/>
      <w:sz w:val="22"/>
      <w:u w:val="single"/>
    </w:rPr>
  </w:style>
  <w:style w:styleId="Style_19_ch" w:type="character">
    <w:name w:val="Hyperlink"/>
    <w:link w:val="Style_19"/>
    <w:rPr>
      <w:color w:val="333333"/>
      <w:sz w:val="22"/>
      <w:u w:val="single"/>
    </w:rPr>
  </w:style>
  <w:style w:styleId="Style_20" w:type="paragraph">
    <w:name w:val="Footnote"/>
    <w:link w:val="Style_20_ch"/>
    <w:pPr>
      <w:ind w:firstLine="851" w:left="0"/>
      <w:jc w:val="both"/>
    </w:pPr>
    <w:rPr>
      <w:rFonts w:ascii="XO Thames" w:hAnsi="XO Thames"/>
      <w:sz w:val="22"/>
    </w:rPr>
  </w:style>
  <w:style w:styleId="Style_20_ch" w:type="character">
    <w:name w:val="Footnote"/>
    <w:link w:val="Style_20"/>
    <w:rPr>
      <w:rFonts w:ascii="XO Thames" w:hAnsi="XO Thames"/>
      <w:sz w:val="22"/>
    </w:rPr>
  </w:style>
  <w:style w:styleId="Style_21" w:type="paragraph">
    <w:name w:val="toc 1"/>
    <w:next w:val="Style_5"/>
    <w:link w:val="Style_21_ch"/>
    <w:uiPriority w:val="39"/>
    <w:pPr>
      <w:ind w:firstLine="0" w:left="0"/>
      <w:jc w:val="left"/>
    </w:pPr>
    <w:rPr>
      <w:rFonts w:ascii="XO Thames" w:hAnsi="XO Thames"/>
      <w:b w:val="1"/>
      <w:sz w:val="28"/>
    </w:rPr>
  </w:style>
  <w:style w:styleId="Style_21_ch" w:type="character">
    <w:name w:val="toc 1"/>
    <w:link w:val="Style_21"/>
    <w:rPr>
      <w:rFonts w:ascii="XO Thames" w:hAnsi="XO Thames"/>
      <w:b w:val="1"/>
      <w:sz w:val="28"/>
    </w:rPr>
  </w:style>
  <w:style w:styleId="Style_22" w:type="paragraph">
    <w:name w:val="Header and Footer"/>
    <w:link w:val="Style_22_ch"/>
    <w:pPr>
      <w:spacing w:line="240" w:lineRule="auto"/>
      <w:ind/>
      <w:jc w:val="both"/>
    </w:pPr>
    <w:rPr>
      <w:rFonts w:ascii="XO Thames" w:hAnsi="XO Thames"/>
      <w:sz w:val="28"/>
    </w:rPr>
  </w:style>
  <w:style w:styleId="Style_22_ch" w:type="character">
    <w:name w:val="Header and Footer"/>
    <w:link w:val="Style_22"/>
    <w:rPr>
      <w:rFonts w:ascii="XO Thames" w:hAnsi="XO Thames"/>
      <w:sz w:val="28"/>
    </w:rPr>
  </w:style>
  <w:style w:styleId="Style_23" w:type="paragraph">
    <w:name w:val="toc 9"/>
    <w:next w:val="Style_5"/>
    <w:link w:val="Style_23_ch"/>
    <w:uiPriority w:val="39"/>
    <w:pPr>
      <w:ind w:firstLine="0" w:left="1600"/>
      <w:jc w:val="left"/>
    </w:pPr>
    <w:rPr>
      <w:rFonts w:ascii="XO Thames" w:hAnsi="XO Thames"/>
      <w:sz w:val="28"/>
    </w:rPr>
  </w:style>
  <w:style w:styleId="Style_23_ch" w:type="character">
    <w:name w:val="toc 9"/>
    <w:link w:val="Style_23"/>
    <w:rPr>
      <w:rFonts w:ascii="XO Thames" w:hAnsi="XO Thames"/>
      <w:sz w:val="28"/>
    </w:rPr>
  </w:style>
  <w:style w:styleId="Style_24" w:type="paragraph">
    <w:name w:val="Основной текст2"/>
    <w:basedOn w:val="Style_5"/>
    <w:link w:val="Style_24_ch"/>
    <w:pPr>
      <w:widowControl w:val="1"/>
      <w:spacing w:line="0" w:lineRule="atLeast"/>
      <w:ind/>
    </w:pPr>
    <w:rPr>
      <w:spacing w:val="-10"/>
      <w:sz w:val="26"/>
      <w:highlight w:val="white"/>
    </w:rPr>
  </w:style>
  <w:style w:styleId="Style_24_ch" w:type="character">
    <w:name w:val="Основной текст2"/>
    <w:basedOn w:val="Style_5_ch"/>
    <w:link w:val="Style_24"/>
    <w:rPr>
      <w:spacing w:val="-10"/>
      <w:sz w:val="26"/>
      <w:highlight w:val="white"/>
    </w:rPr>
  </w:style>
  <w:style w:styleId="Style_25" w:type="paragraph">
    <w:name w:val="ConsNonformat"/>
    <w:link w:val="Style_25_ch"/>
    <w:pPr>
      <w:widowControl w:val="0"/>
      <w:ind/>
    </w:pPr>
    <w:rPr>
      <w:rFonts w:ascii="Courier New" w:hAnsi="Courier New"/>
    </w:rPr>
  </w:style>
  <w:style w:styleId="Style_25_ch" w:type="character">
    <w:name w:val="ConsNonformat"/>
    <w:link w:val="Style_25"/>
    <w:rPr>
      <w:rFonts w:ascii="Courier New" w:hAnsi="Courier New"/>
    </w:rPr>
  </w:style>
  <w:style w:styleId="Style_26" w:type="paragraph">
    <w:name w:val="toc 8"/>
    <w:next w:val="Style_5"/>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1" w:type="paragraph">
    <w:name w:val="header"/>
    <w:basedOn w:val="Style_5"/>
    <w:link w:val="Style_1_ch"/>
    <w:pPr>
      <w:widowControl w:val="1"/>
      <w:tabs>
        <w:tab w:leader="none" w:pos="4677" w:val="center"/>
        <w:tab w:leader="none" w:pos="9355" w:val="right"/>
      </w:tabs>
      <w:ind/>
    </w:pPr>
  </w:style>
  <w:style w:styleId="Style_1_ch" w:type="character">
    <w:name w:val="header"/>
    <w:basedOn w:val="Style_5_ch"/>
    <w:link w:val="Style_1"/>
  </w:style>
  <w:style w:styleId="Style_27" w:type="paragraph">
    <w:name w:val="toc 5"/>
    <w:next w:val="Style_5"/>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3" w:type="paragraph">
    <w:name w:val="Normal (Web)"/>
    <w:basedOn w:val="Style_5"/>
    <w:link w:val="Style_3_ch"/>
    <w:pPr>
      <w:widowControl w:val="1"/>
      <w:spacing w:afterAutospacing="on" w:beforeAutospacing="on"/>
      <w:ind/>
    </w:pPr>
    <w:rPr>
      <w:sz w:val="24"/>
    </w:rPr>
  </w:style>
  <w:style w:styleId="Style_3_ch" w:type="character">
    <w:name w:val="Normal (Web)"/>
    <w:basedOn w:val="Style_5_ch"/>
    <w:link w:val="Style_3"/>
    <w:rPr>
      <w:sz w:val="24"/>
    </w:rPr>
  </w:style>
  <w:style w:styleId="Style_28" w:type="paragraph">
    <w:name w:val="Subtitle"/>
    <w:next w:val="Style_5"/>
    <w:link w:val="Style_28_ch"/>
    <w:uiPriority w:val="11"/>
    <w:qFormat/>
    <w:pPr>
      <w:ind/>
      <w:jc w:val="both"/>
    </w:pPr>
    <w:rPr>
      <w:rFonts w:ascii="XO Thames" w:hAnsi="XO Thames"/>
      <w:i w:val="1"/>
      <w:sz w:val="24"/>
    </w:rPr>
  </w:style>
  <w:style w:styleId="Style_28_ch" w:type="character">
    <w:name w:val="Subtitle"/>
    <w:link w:val="Style_28"/>
    <w:rPr>
      <w:rFonts w:ascii="XO Thames" w:hAnsi="XO Thames"/>
      <w:i w:val="1"/>
      <w:sz w:val="24"/>
    </w:rPr>
  </w:style>
  <w:style w:styleId="Style_2" w:type="paragraph">
    <w:name w:val="page number"/>
    <w:basedOn w:val="Style_10"/>
    <w:link w:val="Style_2_ch"/>
  </w:style>
  <w:style w:styleId="Style_2_ch" w:type="character">
    <w:name w:val="page number"/>
    <w:basedOn w:val="Style_10_ch"/>
    <w:link w:val="Style_2"/>
  </w:style>
  <w:style w:styleId="Style_29" w:type="paragraph">
    <w:name w:val="Title"/>
    <w:next w:val="Style_5"/>
    <w:link w:val="Style_29_ch"/>
    <w:uiPriority w:val="10"/>
    <w:qFormat/>
    <w:pPr>
      <w:spacing w:after="567" w:before="567"/>
      <w:ind/>
      <w:jc w:val="center"/>
    </w:pPr>
    <w:rPr>
      <w:rFonts w:ascii="XO Thames" w:hAnsi="XO Thames"/>
      <w:b w:val="1"/>
      <w:caps w:val="1"/>
      <w:sz w:val="40"/>
    </w:rPr>
  </w:style>
  <w:style w:styleId="Style_29_ch" w:type="character">
    <w:name w:val="Title"/>
    <w:link w:val="Style_29"/>
    <w:rPr>
      <w:rFonts w:ascii="XO Thames" w:hAnsi="XO Thames"/>
      <w:b w:val="1"/>
      <w:caps w:val="1"/>
      <w:sz w:val="40"/>
    </w:rPr>
  </w:style>
  <w:style w:styleId="Style_30" w:type="paragraph">
    <w:name w:val="heading 4"/>
    <w:next w:val="Style_5"/>
    <w:link w:val="Style_30_ch"/>
    <w:uiPriority w:val="9"/>
    <w:qFormat/>
    <w:pPr>
      <w:spacing w:after="120" w:before="120"/>
      <w:ind/>
      <w:jc w:val="both"/>
      <w:outlineLvl w:val="3"/>
    </w:pPr>
    <w:rPr>
      <w:rFonts w:ascii="XO Thames" w:hAnsi="XO Thames"/>
      <w:b w:val="1"/>
      <w:sz w:val="24"/>
    </w:rPr>
  </w:style>
  <w:style w:styleId="Style_30_ch" w:type="character">
    <w:name w:val="heading 4"/>
    <w:link w:val="Style_30"/>
    <w:rPr>
      <w:rFonts w:ascii="XO Thames" w:hAnsi="XO Thames"/>
      <w:b w:val="1"/>
      <w:sz w:val="24"/>
    </w:rPr>
  </w:style>
  <w:style w:styleId="Style_31" w:type="paragraph">
    <w:name w:val="heading 2"/>
    <w:next w:val="Style_5"/>
    <w:link w:val="Style_31_ch"/>
    <w:uiPriority w:val="9"/>
    <w:qFormat/>
    <w:pPr>
      <w:spacing w:after="120" w:before="120"/>
      <w:ind/>
      <w:jc w:val="both"/>
      <w:outlineLvl w:val="1"/>
    </w:pPr>
    <w:rPr>
      <w:rFonts w:ascii="XO Thames" w:hAnsi="XO Thames"/>
      <w:b w:val="1"/>
      <w:sz w:val="28"/>
    </w:rPr>
  </w:style>
  <w:style w:styleId="Style_31_ch" w:type="character">
    <w:name w:val="heading 2"/>
    <w:link w:val="Style_31"/>
    <w:rPr>
      <w:rFonts w:ascii="XO Thames" w:hAnsi="XO Thames"/>
      <w:b w:val="1"/>
      <w:sz w:val="28"/>
    </w:rPr>
  </w:style>
  <w:style w:default="1" w:styleId="Style_3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tylesWithEffects.xml" Type="http://schemas.microsoft.com/office/2007/relationships/stylesWithEffects"/>
  <Relationship Id="rId1" Target="header1.xml" Type="http://schemas.openxmlformats.org/officeDocument/2006/relationships/header"/>
  <Relationship Id="rId2" Target="header2.xml" Type="http://schemas.openxmlformats.org/officeDocument/2006/relationships/header"/>
  <Relationship Id="rId3" Target="fontTable.xml" Type="http://schemas.openxmlformats.org/officeDocument/2006/relationships/fontTable"/>
  <Relationship Id="rId8" Target="theme/theme1.xml" Type="http://schemas.openxmlformats.org/officeDocument/2006/relationships/theme"/>
  <Relationship Id="rId4" Target="settings.xml" Type="http://schemas.openxmlformats.org/officeDocument/2006/relationships/settings"/>
  <Relationship Id="rId7" Target="webSettings.xml" Type="http://schemas.openxmlformats.org/officeDocument/2006/relationships/webSettings"/>
  <Relationship Id="rId5" Target="styles.xml" Type="http://schemas.openxmlformats.org/officeDocument/2006/relationships/style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2025-06-27T03:32:56Z</dcterms:created>
  <dcterms:modified xsi:type="dcterms:W3CDTF">2025-06-27T03:32:56Z</dcterms:modified>
</cp:coreProperties>
</file>