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CB29B" w14:textId="77777777" w:rsidR="002C355F" w:rsidRPr="00CD6177" w:rsidRDefault="002C355F" w:rsidP="002C355F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color w:val="263238"/>
          <w:kern w:val="0"/>
          <w:sz w:val="40"/>
          <w:szCs w:val="40"/>
          <w:lang w:eastAsia="ru-RU"/>
          <w14:ligatures w14:val="none"/>
        </w:rPr>
      </w:pPr>
      <w:proofErr w:type="gramStart"/>
      <w:r w:rsidRPr="00CD6177">
        <w:rPr>
          <w:rFonts w:ascii="Times New Roman" w:eastAsia="Times New Roman" w:hAnsi="Times New Roman" w:cs="Times New Roman"/>
          <w:b/>
          <w:bCs/>
          <w:caps/>
          <w:color w:val="263238"/>
          <w:kern w:val="0"/>
          <w:sz w:val="40"/>
          <w:szCs w:val="40"/>
          <w:lang w:eastAsia="ru-RU"/>
          <w14:ligatures w14:val="none"/>
        </w:rPr>
        <w:t>В</w:t>
      </w:r>
      <w:r>
        <w:rPr>
          <w:rFonts w:ascii="Times New Roman" w:eastAsia="Times New Roman" w:hAnsi="Times New Roman" w:cs="Times New Roman"/>
          <w:b/>
          <w:bCs/>
          <w:caps/>
          <w:color w:val="263238"/>
          <w:kern w:val="0"/>
          <w:sz w:val="40"/>
          <w:szCs w:val="40"/>
          <w:lang w:eastAsia="ru-RU"/>
          <w14:ligatures w14:val="none"/>
        </w:rPr>
        <w:t xml:space="preserve">акцинопрофилактика </w:t>
      </w:r>
      <w:r w:rsidRPr="00CD6177">
        <w:rPr>
          <w:rFonts w:ascii="Times New Roman" w:eastAsia="Times New Roman" w:hAnsi="Times New Roman" w:cs="Times New Roman"/>
          <w:b/>
          <w:bCs/>
          <w:caps/>
          <w:color w:val="263238"/>
          <w:kern w:val="0"/>
          <w:sz w:val="40"/>
          <w:szCs w:val="40"/>
          <w:lang w:eastAsia="ru-RU"/>
          <w14:ligatures w14:val="none"/>
        </w:rPr>
        <w:t xml:space="preserve"> полиомиелит</w:t>
      </w:r>
      <w:r>
        <w:rPr>
          <w:rFonts w:ascii="Times New Roman" w:eastAsia="Times New Roman" w:hAnsi="Times New Roman" w:cs="Times New Roman"/>
          <w:b/>
          <w:bCs/>
          <w:caps/>
          <w:color w:val="263238"/>
          <w:kern w:val="0"/>
          <w:sz w:val="40"/>
          <w:szCs w:val="40"/>
          <w:lang w:eastAsia="ru-RU"/>
          <w14:ligatures w14:val="none"/>
        </w:rPr>
        <w:t>а</w:t>
      </w:r>
      <w:proofErr w:type="gramEnd"/>
    </w:p>
    <w:p w14:paraId="59BCB408" w14:textId="77777777" w:rsidR="002C355F" w:rsidRPr="00CD6177" w:rsidRDefault="002C355F" w:rsidP="002C355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D6177">
        <w:rPr>
          <w:rFonts w:ascii="Times New Roman" w:eastAsia="Times New Roman" w:hAnsi="Times New Roman" w:cs="Times New Roman"/>
          <w:noProof/>
          <w:kern w:val="0"/>
          <w:lang w:eastAsia="ru-RU"/>
          <w14:ligatures w14:val="none"/>
        </w:rPr>
        <w:drawing>
          <wp:inline distT="0" distB="0" distL="0" distR="0" wp14:anchorId="2BB1626D" wp14:editId="41045019">
            <wp:extent cx="5306400" cy="2530800"/>
            <wp:effectExtent l="0" t="0" r="8890" b="3175"/>
            <wp:docPr id="1451665943" name="Рисунок 1451665943" descr="24 октября – Всемирный день борьбы с полиомиелитом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4 октября – Всемирный день борьбы с полиомиелитом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6400" cy="253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537AF0" w14:textId="77777777" w:rsidR="002C355F" w:rsidRPr="00CD6177" w:rsidRDefault="002C355F" w:rsidP="002C355F">
      <w:pPr>
        <w:spacing w:after="0" w:line="276" w:lineRule="auto"/>
        <w:ind w:left="-284" w:right="141" w:firstLine="454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CD6177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В 1988 году полиомиелит был эндемичным заболеванием в 125 странах. Сегодня, благодаря Глобальной инициативе ВОЗ по ликвидации полиомиелита, список стран, в которых регистрировались случаи заболевания, сократился до 2-х (Афганистан и Пакистан).</w:t>
      </w:r>
    </w:p>
    <w:p w14:paraId="18A00F79" w14:textId="77777777" w:rsidR="002C355F" w:rsidRPr="00CD6177" w:rsidRDefault="002C355F" w:rsidP="002C355F">
      <w:pPr>
        <w:spacing w:after="0" w:line="276" w:lineRule="auto"/>
        <w:ind w:left="-284" w:right="141" w:firstLine="454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CD6177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Российская Федерация благодаря вакцинации с 2002 года имеет статус страны свободной от полиомиелита.</w:t>
      </w:r>
      <w:r w:rsidRPr="00CD6177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Но это не исключает возможности возникновения полиомиелита в нашей стране.</w:t>
      </w:r>
      <w:r w:rsidRPr="0064549B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Pr="00CD6177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До тех пор, пока в мире оста</w:t>
      </w:r>
      <w:r w:rsidRPr="0064549B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ю</w:t>
      </w:r>
      <w:r w:rsidRPr="00CD6177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тся инфицированны</w:t>
      </w:r>
      <w:r w:rsidRPr="0064549B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е</w:t>
      </w:r>
      <w:r w:rsidRPr="00CD6177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Pr="0064549B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люди</w:t>
      </w:r>
      <w:r w:rsidRPr="00CD6177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, риску заражения полиомиелитом подвергаются люди во всех странах.</w:t>
      </w:r>
    </w:p>
    <w:p w14:paraId="4F7E56F8" w14:textId="77777777" w:rsidR="002C355F" w:rsidRPr="00CD6177" w:rsidRDefault="002C355F" w:rsidP="002C355F">
      <w:pPr>
        <w:spacing w:after="0" w:line="276" w:lineRule="auto"/>
        <w:ind w:left="-284" w:right="141" w:firstLine="454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CD6177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Полиомиелит</w:t>
      </w:r>
      <w:r w:rsidRPr="00CD6177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- очень заразное заболевание, вызываемое энтеровирусами. Он поражает нервную систему и может вызвать полный паралич в считанные часы.</w:t>
      </w:r>
      <w:r w:rsidRPr="00A27CD7">
        <w:t xml:space="preserve"> </w:t>
      </w:r>
      <w:r w:rsidRPr="00A27CD7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Источником инфекции</w:t>
      </w:r>
      <w:r w:rsidRPr="00A27CD7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является больной человек или бессимптомный носитель.</w:t>
      </w:r>
      <w:r w:rsidRPr="00A27CD7">
        <w:t xml:space="preserve"> </w:t>
      </w:r>
      <w:r w:rsidRPr="00A27CD7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Наиболее подвержены заболеванию дети до 3-х лет, но могут заболеть и взрослые. </w:t>
      </w:r>
      <w:r w:rsidRPr="00CD6177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Полиомиелит имеет несколько клинических форм различной тяжести - от бессимптомного носительства до тяжелых паралитических проявлений.</w:t>
      </w:r>
    </w:p>
    <w:p w14:paraId="3CDB42E8" w14:textId="77777777" w:rsidR="002C355F" w:rsidRPr="00CD6177" w:rsidRDefault="002C355F" w:rsidP="002C355F">
      <w:pPr>
        <w:spacing w:after="0" w:line="276" w:lineRule="auto"/>
        <w:ind w:left="-284" w:right="141" w:firstLine="454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4521F4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Инкубационный период</w:t>
      </w:r>
      <w:r w:rsidRPr="00A27CD7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составляет от 4 до 30 дней. </w:t>
      </w:r>
      <w:r w:rsidRPr="004521F4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Основной механизм передачи</w:t>
      </w:r>
      <w:r w:rsidRPr="00A27CD7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возбудителя - фекально-оральный, пути передачи - водный, пищевой, контактно-бытовой.</w:t>
      </w:r>
      <w:r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Pr="00A27CD7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Вирус попадает в организм через рот и размножается в кишечнике. </w:t>
      </w:r>
      <w:r w:rsidRPr="004521F4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Первоначальными симптомами являются</w:t>
      </w:r>
      <w:r w:rsidRPr="00A27CD7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высокая температура, вялость, головная боль, рвота, боли в конечностях, шее, спине. Полиомиелит характеризуется развитием парезов и параличей разных групп мышц.</w:t>
      </w:r>
    </w:p>
    <w:p w14:paraId="42A29DD1" w14:textId="77777777" w:rsidR="002C355F" w:rsidRDefault="002C355F" w:rsidP="002C355F">
      <w:pPr>
        <w:spacing w:after="0" w:line="276" w:lineRule="auto"/>
        <w:ind w:left="-284" w:right="141" w:firstLine="454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CD6177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Приблизительно в 30% случаев полиомиелит заканчивается стойкими остаточными параличами с атрофией мышц, приводящими к инвалидизации. </w:t>
      </w:r>
      <w:r w:rsidRPr="00CD6177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lastRenderedPageBreak/>
        <w:t>Около 10% случаев, при поражении дыхательной системы, заканчиваются смертью больных.</w:t>
      </w:r>
    </w:p>
    <w:p w14:paraId="738D251A" w14:textId="77777777" w:rsidR="002C355F" w:rsidRPr="00CD6177" w:rsidRDefault="002C355F" w:rsidP="002C355F">
      <w:pPr>
        <w:spacing w:after="0" w:line="276" w:lineRule="auto"/>
        <w:ind w:left="-284" w:right="141" w:firstLine="454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64549B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П</w:t>
      </w:r>
      <w:r w:rsidRPr="00CD6177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олиомиелит можно предотвратить с помощью вакцинации. </w:t>
      </w:r>
      <w:r w:rsidRPr="00CD6177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Своевременная вакцинация от полиомиелита — это защита на всю жизнь</w:t>
      </w:r>
      <w:r w:rsidRPr="004521F4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!</w:t>
      </w:r>
    </w:p>
    <w:p w14:paraId="08D54FE8" w14:textId="77777777" w:rsidR="002C355F" w:rsidRPr="00CD6177" w:rsidRDefault="002C355F" w:rsidP="002C355F">
      <w:pPr>
        <w:spacing w:after="0" w:line="276" w:lineRule="auto"/>
        <w:ind w:left="-284" w:right="141" w:firstLine="454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CD6177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В Российской Федерации вакцинация и ревакцинация против полиомиелита проводится в соответствии с национальным календарем профилактических прививок вакцинами, разрешенными к применению.</w:t>
      </w:r>
    </w:p>
    <w:p w14:paraId="7A673BB0" w14:textId="77777777" w:rsidR="002C355F" w:rsidRPr="00CD6177" w:rsidRDefault="002C355F" w:rsidP="002C355F">
      <w:pPr>
        <w:spacing w:after="0" w:line="276" w:lineRule="auto"/>
        <w:ind w:left="-284" w:right="141" w:firstLine="454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4521F4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 xml:space="preserve">Вакцинация против полиомиелита проводится детям </w:t>
      </w:r>
      <w:r w:rsidRPr="00CD6177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в возрасте 3 месяцев, 4,5 месяцев и 6 месяцев. Ревакцинация проводится в 18 месяцев, 20 месяцев и в 6 лет.</w:t>
      </w:r>
    </w:p>
    <w:p w14:paraId="6569C8EB" w14:textId="77777777" w:rsidR="002C355F" w:rsidRPr="00CD6177" w:rsidRDefault="002C355F" w:rsidP="002C355F">
      <w:pPr>
        <w:spacing w:after="0" w:line="276" w:lineRule="auto"/>
        <w:ind w:left="-284" w:right="141" w:firstLine="454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CD6177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Три вакцинации и первая ревакцинация проводятся инактивированной вакциной, а последующие ревакцинации - живой.</w:t>
      </w:r>
    </w:p>
    <w:p w14:paraId="264DD47C" w14:textId="77777777" w:rsidR="002C355F" w:rsidRPr="0064549B" w:rsidRDefault="002C355F" w:rsidP="002C355F">
      <w:pPr>
        <w:shd w:val="clear" w:color="auto" w:fill="FFFFFF"/>
        <w:spacing w:after="0" w:line="276" w:lineRule="auto"/>
        <w:ind w:left="-284" w:right="141" w:firstLine="454"/>
        <w:jc w:val="both"/>
        <w:rPr>
          <w:rFonts w:ascii="Times New Roman" w:eastAsia="Times New Roman" w:hAnsi="Times New Roman" w:cs="Times New Roman"/>
          <w:color w:val="4F4F4F"/>
          <w:kern w:val="0"/>
          <w:sz w:val="28"/>
          <w:szCs w:val="28"/>
          <w:lang w:eastAsia="ru-RU"/>
          <w14:ligatures w14:val="none"/>
        </w:rPr>
      </w:pPr>
      <w:r w:rsidRPr="004521F4">
        <w:rPr>
          <w:rFonts w:ascii="Times New Roman" w:eastAsia="Times New Roman" w:hAnsi="Times New Roman" w:cs="Times New Roman"/>
          <w:b/>
          <w:bCs/>
          <w:color w:val="4F4F4F"/>
          <w:kern w:val="0"/>
          <w:sz w:val="28"/>
          <w:szCs w:val="28"/>
          <w:lang w:eastAsia="ru-RU"/>
          <w14:ligatures w14:val="none"/>
        </w:rPr>
        <w:t>Иммунизация против полиомиелита по эпидемическим показаниям</w:t>
      </w:r>
      <w:r w:rsidRPr="00973680">
        <w:rPr>
          <w:rFonts w:ascii="Times New Roman" w:eastAsia="Times New Roman" w:hAnsi="Times New Roman" w:cs="Times New Roman"/>
          <w:color w:val="4F4F4F"/>
          <w:kern w:val="0"/>
          <w:sz w:val="28"/>
          <w:szCs w:val="28"/>
          <w:lang w:eastAsia="ru-RU"/>
          <w14:ligatures w14:val="none"/>
        </w:rPr>
        <w:t xml:space="preserve"> проводится в отдельным лицам</w:t>
      </w:r>
      <w:r>
        <w:rPr>
          <w:rFonts w:ascii="Times New Roman" w:eastAsia="Times New Roman" w:hAnsi="Times New Roman" w:cs="Times New Roman"/>
          <w:color w:val="4F4F4F"/>
          <w:kern w:val="0"/>
          <w:sz w:val="28"/>
          <w:szCs w:val="28"/>
          <w:lang w:eastAsia="ru-RU"/>
          <w14:ligatures w14:val="none"/>
        </w:rPr>
        <w:t xml:space="preserve"> </w:t>
      </w:r>
      <w:r w:rsidRPr="00973680">
        <w:rPr>
          <w:rFonts w:ascii="Times New Roman" w:eastAsia="Times New Roman" w:hAnsi="Times New Roman" w:cs="Times New Roman"/>
          <w:color w:val="4F4F4F"/>
          <w:kern w:val="0"/>
          <w:sz w:val="28"/>
          <w:szCs w:val="28"/>
          <w:lang w:eastAsia="ru-RU"/>
          <w14:ligatures w14:val="none"/>
        </w:rPr>
        <w:t>или</w:t>
      </w:r>
      <w:r>
        <w:rPr>
          <w:rFonts w:ascii="Times New Roman" w:eastAsia="Times New Roman" w:hAnsi="Times New Roman" w:cs="Times New Roman"/>
          <w:color w:val="4F4F4F"/>
          <w:kern w:val="0"/>
          <w:sz w:val="28"/>
          <w:szCs w:val="28"/>
          <w:lang w:eastAsia="ru-RU"/>
          <w14:ligatures w14:val="none"/>
        </w:rPr>
        <w:t xml:space="preserve"> </w:t>
      </w:r>
      <w:r w:rsidRPr="00973680">
        <w:rPr>
          <w:rFonts w:ascii="Times New Roman" w:eastAsia="Times New Roman" w:hAnsi="Times New Roman" w:cs="Times New Roman"/>
          <w:color w:val="4F4F4F"/>
          <w:kern w:val="0"/>
          <w:sz w:val="28"/>
          <w:szCs w:val="28"/>
          <w:lang w:eastAsia="ru-RU"/>
          <w14:ligatures w14:val="none"/>
        </w:rPr>
        <w:t>группам населения. К ним относятся</w:t>
      </w:r>
      <w:r w:rsidRPr="0064549B">
        <w:rPr>
          <w:rFonts w:ascii="Times New Roman" w:eastAsia="Times New Roman" w:hAnsi="Times New Roman" w:cs="Times New Roman"/>
          <w:color w:val="4F4F4F"/>
          <w:kern w:val="0"/>
          <w:sz w:val="28"/>
          <w:szCs w:val="28"/>
          <w:lang w:eastAsia="ru-RU"/>
          <w14:ligatures w14:val="none"/>
        </w:rPr>
        <w:t>:</w:t>
      </w:r>
    </w:p>
    <w:p w14:paraId="12DD6F38" w14:textId="77777777" w:rsidR="002C355F" w:rsidRPr="0064549B" w:rsidRDefault="002C355F" w:rsidP="002C355F">
      <w:pPr>
        <w:shd w:val="clear" w:color="auto" w:fill="FFFFFF"/>
        <w:spacing w:after="0" w:line="276" w:lineRule="auto"/>
        <w:ind w:left="-284" w:right="141" w:firstLine="454"/>
        <w:jc w:val="both"/>
        <w:rPr>
          <w:rFonts w:ascii="Times New Roman" w:eastAsia="Times New Roman" w:hAnsi="Times New Roman" w:cs="Times New Roman"/>
          <w:color w:val="4F4F4F"/>
          <w:kern w:val="0"/>
          <w:sz w:val="28"/>
          <w:szCs w:val="28"/>
          <w:lang w:eastAsia="ru-RU"/>
          <w14:ligatures w14:val="none"/>
        </w:rPr>
      </w:pPr>
      <w:r w:rsidRPr="0064549B">
        <w:rPr>
          <w:rFonts w:ascii="Times New Roman" w:eastAsia="Times New Roman" w:hAnsi="Times New Roman" w:cs="Times New Roman"/>
          <w:color w:val="4F4F4F"/>
          <w:kern w:val="0"/>
          <w:sz w:val="28"/>
          <w:szCs w:val="28"/>
          <w:lang w:eastAsia="ru-RU"/>
          <w14:ligatures w14:val="none"/>
        </w:rPr>
        <w:t>-</w:t>
      </w:r>
      <w:r w:rsidRPr="00973680">
        <w:rPr>
          <w:rFonts w:ascii="Times New Roman" w:eastAsia="Times New Roman" w:hAnsi="Times New Roman" w:cs="Times New Roman"/>
          <w:color w:val="4F4F4F"/>
          <w:kern w:val="0"/>
          <w:sz w:val="28"/>
          <w:szCs w:val="28"/>
          <w:lang w:eastAsia="ru-RU"/>
          <w14:ligatures w14:val="none"/>
        </w:rPr>
        <w:t xml:space="preserve">контактные лица в очагах полиомиелита </w:t>
      </w:r>
    </w:p>
    <w:p w14:paraId="54006679" w14:textId="77777777" w:rsidR="002C355F" w:rsidRPr="0064549B" w:rsidRDefault="002C355F" w:rsidP="002C355F">
      <w:pPr>
        <w:shd w:val="clear" w:color="auto" w:fill="FFFFFF"/>
        <w:spacing w:after="0" w:line="276" w:lineRule="auto"/>
        <w:ind w:left="-284" w:right="141" w:firstLine="454"/>
        <w:jc w:val="both"/>
        <w:rPr>
          <w:rFonts w:ascii="Times New Roman" w:eastAsia="Times New Roman" w:hAnsi="Times New Roman" w:cs="Times New Roman"/>
          <w:color w:val="4F4F4F"/>
          <w:kern w:val="0"/>
          <w:sz w:val="28"/>
          <w:szCs w:val="28"/>
          <w:lang w:eastAsia="ru-RU"/>
          <w14:ligatures w14:val="none"/>
        </w:rPr>
      </w:pPr>
      <w:r w:rsidRPr="0064549B">
        <w:rPr>
          <w:rFonts w:ascii="Times New Roman" w:eastAsia="Times New Roman" w:hAnsi="Times New Roman" w:cs="Times New Roman"/>
          <w:color w:val="4F4F4F"/>
          <w:kern w:val="0"/>
          <w:sz w:val="28"/>
          <w:szCs w:val="28"/>
          <w:lang w:eastAsia="ru-RU"/>
          <w14:ligatures w14:val="none"/>
        </w:rPr>
        <w:t>-</w:t>
      </w:r>
      <w:r w:rsidRPr="00973680">
        <w:rPr>
          <w:rFonts w:ascii="Times New Roman" w:eastAsia="Times New Roman" w:hAnsi="Times New Roman" w:cs="Times New Roman"/>
          <w:color w:val="4F4F4F"/>
          <w:kern w:val="0"/>
          <w:sz w:val="28"/>
          <w:szCs w:val="28"/>
          <w:lang w:eastAsia="ru-RU"/>
          <w14:ligatures w14:val="none"/>
        </w:rPr>
        <w:t>дети, прибывшие из</w:t>
      </w:r>
      <w:r w:rsidRPr="0064549B">
        <w:rPr>
          <w:rFonts w:ascii="Times New Roman" w:eastAsia="Times New Roman" w:hAnsi="Times New Roman" w:cs="Times New Roman"/>
          <w:color w:val="4F4F4F"/>
          <w:kern w:val="0"/>
          <w:sz w:val="28"/>
          <w:szCs w:val="28"/>
          <w:lang w:eastAsia="ru-RU"/>
          <w14:ligatures w14:val="none"/>
        </w:rPr>
        <w:t xml:space="preserve"> </w:t>
      </w:r>
      <w:r w:rsidRPr="00973680">
        <w:rPr>
          <w:rFonts w:ascii="Times New Roman" w:eastAsia="Times New Roman" w:hAnsi="Times New Roman" w:cs="Times New Roman"/>
          <w:color w:val="4F4F4F"/>
          <w:kern w:val="0"/>
          <w:sz w:val="28"/>
          <w:szCs w:val="28"/>
          <w:lang w:eastAsia="ru-RU"/>
          <w14:ligatures w14:val="none"/>
        </w:rPr>
        <w:t xml:space="preserve">неблагополучных по полиомиелиту стран </w:t>
      </w:r>
    </w:p>
    <w:p w14:paraId="2E681377" w14:textId="77777777" w:rsidR="002C355F" w:rsidRPr="00973680" w:rsidRDefault="002C355F" w:rsidP="002C355F">
      <w:pPr>
        <w:shd w:val="clear" w:color="auto" w:fill="FFFFFF"/>
        <w:spacing w:after="0" w:line="276" w:lineRule="auto"/>
        <w:ind w:left="-284" w:right="141" w:firstLine="454"/>
        <w:jc w:val="both"/>
        <w:rPr>
          <w:rFonts w:ascii="Times New Roman" w:eastAsia="Times New Roman" w:hAnsi="Times New Roman" w:cs="Times New Roman"/>
          <w:color w:val="4F4F4F"/>
          <w:kern w:val="0"/>
          <w:sz w:val="28"/>
          <w:szCs w:val="28"/>
          <w:lang w:eastAsia="ru-RU"/>
          <w14:ligatures w14:val="none"/>
        </w:rPr>
      </w:pPr>
      <w:r w:rsidRPr="0064549B">
        <w:rPr>
          <w:rFonts w:ascii="Times New Roman" w:eastAsia="Times New Roman" w:hAnsi="Times New Roman" w:cs="Times New Roman"/>
          <w:color w:val="4F4F4F"/>
          <w:kern w:val="0"/>
          <w:sz w:val="28"/>
          <w:szCs w:val="28"/>
          <w:lang w:eastAsia="ru-RU"/>
          <w14:ligatures w14:val="none"/>
        </w:rPr>
        <w:t>-</w:t>
      </w:r>
      <w:r w:rsidRPr="00973680">
        <w:rPr>
          <w:rFonts w:ascii="Times New Roman" w:eastAsia="Times New Roman" w:hAnsi="Times New Roman" w:cs="Times New Roman"/>
          <w:color w:val="4F4F4F"/>
          <w:kern w:val="0"/>
          <w:sz w:val="28"/>
          <w:szCs w:val="28"/>
          <w:lang w:eastAsia="ru-RU"/>
          <w14:ligatures w14:val="none"/>
        </w:rPr>
        <w:t>лица без определенного места жительства</w:t>
      </w:r>
      <w:r w:rsidRPr="0064549B">
        <w:rPr>
          <w:rFonts w:ascii="Times New Roman" w:eastAsia="Times New Roman" w:hAnsi="Times New Roman" w:cs="Times New Roman"/>
          <w:color w:val="4F4F4F"/>
          <w:kern w:val="0"/>
          <w:sz w:val="28"/>
          <w:szCs w:val="28"/>
          <w:lang w:eastAsia="ru-RU"/>
          <w14:ligatures w14:val="none"/>
        </w:rPr>
        <w:t xml:space="preserve"> </w:t>
      </w:r>
      <w:r w:rsidRPr="00973680">
        <w:rPr>
          <w:rFonts w:ascii="Times New Roman" w:eastAsia="Times New Roman" w:hAnsi="Times New Roman" w:cs="Times New Roman"/>
          <w:color w:val="4F4F4F"/>
          <w:kern w:val="0"/>
          <w:sz w:val="28"/>
          <w:szCs w:val="28"/>
          <w:lang w:eastAsia="ru-RU"/>
          <w14:ligatures w14:val="none"/>
        </w:rPr>
        <w:t>с 3 месяцев до 15 лет</w:t>
      </w:r>
    </w:p>
    <w:p w14:paraId="69BF7819" w14:textId="77777777" w:rsidR="002C355F" w:rsidRPr="0064549B" w:rsidRDefault="002C355F" w:rsidP="002C355F">
      <w:pPr>
        <w:shd w:val="clear" w:color="auto" w:fill="FFFFFF"/>
        <w:spacing w:after="0" w:line="276" w:lineRule="auto"/>
        <w:ind w:left="-284" w:right="141" w:firstLine="454"/>
        <w:jc w:val="both"/>
        <w:rPr>
          <w:rFonts w:ascii="Times New Roman" w:eastAsia="Times New Roman" w:hAnsi="Times New Roman" w:cs="Times New Roman"/>
          <w:color w:val="4F4F4F"/>
          <w:kern w:val="0"/>
          <w:sz w:val="28"/>
          <w:szCs w:val="28"/>
          <w:lang w:eastAsia="ru-RU"/>
          <w14:ligatures w14:val="none"/>
        </w:rPr>
      </w:pPr>
      <w:r w:rsidRPr="0064549B">
        <w:rPr>
          <w:rFonts w:ascii="Times New Roman" w:eastAsia="Times New Roman" w:hAnsi="Times New Roman" w:cs="Times New Roman"/>
          <w:color w:val="4F4F4F"/>
          <w:kern w:val="0"/>
          <w:sz w:val="28"/>
          <w:szCs w:val="28"/>
          <w:lang w:eastAsia="ru-RU"/>
          <w14:ligatures w14:val="none"/>
        </w:rPr>
        <w:t>-</w:t>
      </w:r>
      <w:r w:rsidRPr="00973680">
        <w:rPr>
          <w:rFonts w:ascii="Times New Roman" w:eastAsia="Times New Roman" w:hAnsi="Times New Roman" w:cs="Times New Roman"/>
          <w:color w:val="4F4F4F"/>
          <w:kern w:val="0"/>
          <w:sz w:val="28"/>
          <w:szCs w:val="28"/>
          <w:lang w:eastAsia="ru-RU"/>
          <w14:ligatures w14:val="none"/>
        </w:rPr>
        <w:t>лица, контактировавшие с прибывшими из</w:t>
      </w:r>
      <w:r w:rsidRPr="0064549B">
        <w:rPr>
          <w:rFonts w:ascii="Times New Roman" w:eastAsia="Times New Roman" w:hAnsi="Times New Roman" w:cs="Times New Roman"/>
          <w:color w:val="4F4F4F"/>
          <w:kern w:val="0"/>
          <w:sz w:val="28"/>
          <w:szCs w:val="28"/>
          <w:lang w:eastAsia="ru-RU"/>
          <w14:ligatures w14:val="none"/>
        </w:rPr>
        <w:t xml:space="preserve"> </w:t>
      </w:r>
      <w:r w:rsidRPr="00973680">
        <w:rPr>
          <w:rFonts w:ascii="Times New Roman" w:eastAsia="Times New Roman" w:hAnsi="Times New Roman" w:cs="Times New Roman"/>
          <w:color w:val="4F4F4F"/>
          <w:kern w:val="0"/>
          <w:sz w:val="28"/>
          <w:szCs w:val="28"/>
          <w:lang w:eastAsia="ru-RU"/>
          <w14:ligatures w14:val="none"/>
        </w:rPr>
        <w:t xml:space="preserve">неблагополучных по полиомиелиту стран, с 3 месяцев жизни без ограничения возраста </w:t>
      </w:r>
    </w:p>
    <w:p w14:paraId="716F35F0" w14:textId="77777777" w:rsidR="002C355F" w:rsidRPr="00973680" w:rsidRDefault="002C355F" w:rsidP="002C355F">
      <w:pPr>
        <w:shd w:val="clear" w:color="auto" w:fill="FFFFFF"/>
        <w:spacing w:after="0" w:line="276" w:lineRule="auto"/>
        <w:ind w:left="-284" w:right="141" w:firstLine="454"/>
        <w:jc w:val="both"/>
        <w:rPr>
          <w:rFonts w:ascii="Times New Roman" w:eastAsia="Times New Roman" w:hAnsi="Times New Roman" w:cs="Times New Roman"/>
          <w:color w:val="4F4F4F"/>
          <w:kern w:val="0"/>
          <w:sz w:val="28"/>
          <w:szCs w:val="28"/>
          <w:lang w:eastAsia="ru-RU"/>
          <w14:ligatures w14:val="none"/>
        </w:rPr>
      </w:pPr>
      <w:r w:rsidRPr="0064549B">
        <w:rPr>
          <w:rFonts w:ascii="Times New Roman" w:eastAsia="Times New Roman" w:hAnsi="Times New Roman" w:cs="Times New Roman"/>
          <w:color w:val="4F4F4F"/>
          <w:kern w:val="0"/>
          <w:sz w:val="28"/>
          <w:szCs w:val="28"/>
          <w:lang w:eastAsia="ru-RU"/>
          <w14:ligatures w14:val="none"/>
        </w:rPr>
        <w:t>-</w:t>
      </w:r>
      <w:r w:rsidRPr="00973680">
        <w:rPr>
          <w:rFonts w:ascii="Times New Roman" w:eastAsia="Times New Roman" w:hAnsi="Times New Roman" w:cs="Times New Roman"/>
          <w:color w:val="4F4F4F"/>
          <w:kern w:val="0"/>
          <w:sz w:val="28"/>
          <w:szCs w:val="28"/>
          <w:lang w:eastAsia="ru-RU"/>
          <w14:ligatures w14:val="none"/>
        </w:rPr>
        <w:t>лица, работающие с живым полиовирусом, с материалами, инфицированными диким полиовирусом.</w:t>
      </w:r>
    </w:p>
    <w:p w14:paraId="527536BE" w14:textId="77777777" w:rsidR="002C355F" w:rsidRPr="0064549B" w:rsidRDefault="002C355F" w:rsidP="002C355F">
      <w:pPr>
        <w:shd w:val="clear" w:color="auto" w:fill="FFFFFF"/>
        <w:spacing w:after="0" w:line="276" w:lineRule="auto"/>
        <w:ind w:left="-284" w:right="141" w:firstLine="454"/>
        <w:rPr>
          <w:rFonts w:ascii="Times New Roman" w:eastAsia="Times New Roman" w:hAnsi="Times New Roman" w:cs="Times New Roman"/>
          <w:b/>
          <w:bCs/>
          <w:color w:val="4F4F4F"/>
          <w:kern w:val="0"/>
          <w:sz w:val="28"/>
          <w:szCs w:val="28"/>
          <w:lang w:eastAsia="ru-RU"/>
          <w14:ligatures w14:val="none"/>
        </w:rPr>
      </w:pPr>
      <w:r w:rsidRPr="00973680">
        <w:rPr>
          <w:rFonts w:ascii="Times New Roman" w:eastAsia="Times New Roman" w:hAnsi="Times New Roman" w:cs="Times New Roman"/>
          <w:color w:val="4F4F4F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b/>
          <w:bCs/>
          <w:color w:val="4F4F4F"/>
          <w:kern w:val="0"/>
          <w:sz w:val="28"/>
          <w:szCs w:val="28"/>
          <w:lang w:eastAsia="ru-RU"/>
          <w14:ligatures w14:val="none"/>
        </w:rPr>
        <w:t xml:space="preserve">                          </w:t>
      </w:r>
      <w:r w:rsidRPr="00973680">
        <w:rPr>
          <w:rFonts w:ascii="Times New Roman" w:eastAsia="Times New Roman" w:hAnsi="Times New Roman" w:cs="Times New Roman"/>
          <w:b/>
          <w:bCs/>
          <w:color w:val="4F4F4F"/>
          <w:kern w:val="0"/>
          <w:sz w:val="28"/>
          <w:szCs w:val="28"/>
          <w:lang w:eastAsia="ru-RU"/>
          <w14:ligatures w14:val="none"/>
        </w:rPr>
        <w:t>Прививайтесь и будьте здоровы!</w:t>
      </w:r>
    </w:p>
    <w:p w14:paraId="75C1E8EB" w14:textId="77777777" w:rsidR="002C355F" w:rsidRPr="0064549B" w:rsidRDefault="002C355F" w:rsidP="002C355F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color w:val="4F4F4F"/>
          <w:kern w:val="0"/>
          <w:sz w:val="18"/>
          <w:szCs w:val="18"/>
          <w:lang w:eastAsia="ru-RU"/>
          <w14:ligatures w14:val="none"/>
        </w:rPr>
      </w:pPr>
      <w:r w:rsidRPr="0064549B">
        <w:rPr>
          <w:rFonts w:ascii="Times New Roman" w:eastAsia="Times New Roman" w:hAnsi="Times New Roman" w:cs="Times New Roman"/>
          <w:color w:val="4F4F4F"/>
          <w:kern w:val="0"/>
          <w:sz w:val="18"/>
          <w:szCs w:val="18"/>
          <w:lang w:eastAsia="ru-RU"/>
          <w14:ligatures w14:val="none"/>
        </w:rPr>
        <w:t>В случае возникновения нештатной ситуации санитарно-эпидемиологического характера для получения консультации и защиты своих прав вы можете обратиться в Единый консультационный центр Роспотребнадзора 8 800 555 49 43</w:t>
      </w:r>
    </w:p>
    <w:p w14:paraId="2B116DAB" w14:textId="77777777" w:rsidR="002C355F" w:rsidRPr="0064549B" w:rsidRDefault="002C355F" w:rsidP="002C355F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</w:pPr>
      <w:r w:rsidRPr="0064549B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># санпросвет</w:t>
      </w:r>
    </w:p>
    <w:p w14:paraId="56A8FAFB" w14:textId="77777777" w:rsidR="002C355F" w:rsidRDefault="002C355F" w:rsidP="002C355F">
      <w:pPr>
        <w:shd w:val="clear" w:color="auto" w:fill="FFFFFF"/>
        <w:tabs>
          <w:tab w:val="left" w:pos="709"/>
        </w:tabs>
        <w:spacing w:after="0"/>
        <w:jc w:val="both"/>
      </w:pPr>
      <w:r w:rsidRPr="0064549B">
        <w:rPr>
          <w:rFonts w:ascii="Times New Roman" w:hAnsi="Times New Roman" w:cs="Times New Roman"/>
          <w:sz w:val="18"/>
          <w:szCs w:val="18"/>
        </w:rPr>
        <w:t>Информация и рисунок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549B">
        <w:rPr>
          <w:rFonts w:ascii="Times New Roman" w:hAnsi="Times New Roman" w:cs="Times New Roman"/>
          <w:sz w:val="18"/>
          <w:szCs w:val="18"/>
        </w:rPr>
        <w:t>подготовлена по материалам:</w:t>
      </w:r>
      <w:r w:rsidRPr="0064549B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 xml:space="preserve"> </w:t>
      </w:r>
      <w:hyperlink r:id="rId5" w:history="1">
        <w:r w:rsidRPr="0064549B">
          <w:rPr>
            <w:rStyle w:val="ac"/>
            <w:rFonts w:ascii="Times New Roman" w:eastAsia="Times New Roman" w:hAnsi="Times New Roman" w:cs="Times New Roman"/>
            <w:kern w:val="0"/>
            <w:sz w:val="18"/>
            <w:szCs w:val="18"/>
            <w:lang w:eastAsia="ru-RU"/>
            <w14:ligatures w14:val="none"/>
          </w:rPr>
          <w:t>https://cgon.rospotrebnadzor.ru</w:t>
        </w:r>
      </w:hyperlink>
    </w:p>
    <w:p w14:paraId="7C6599E7" w14:textId="30B8EA61" w:rsidR="008116F0" w:rsidRPr="0064549B" w:rsidRDefault="008116F0" w:rsidP="00615F5C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</w:p>
    <w:sectPr w:rsidR="008116F0" w:rsidRPr="006454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6F0"/>
    <w:rsid w:val="000F5EFF"/>
    <w:rsid w:val="001978D2"/>
    <w:rsid w:val="002C355F"/>
    <w:rsid w:val="002E666B"/>
    <w:rsid w:val="003272A4"/>
    <w:rsid w:val="00402A85"/>
    <w:rsid w:val="00432A5C"/>
    <w:rsid w:val="0045186A"/>
    <w:rsid w:val="004521F4"/>
    <w:rsid w:val="004A69F0"/>
    <w:rsid w:val="00615F5C"/>
    <w:rsid w:val="0064549B"/>
    <w:rsid w:val="008116F0"/>
    <w:rsid w:val="00973680"/>
    <w:rsid w:val="009C043D"/>
    <w:rsid w:val="00A27CD7"/>
    <w:rsid w:val="00A306AA"/>
    <w:rsid w:val="00A578EC"/>
    <w:rsid w:val="00CD6177"/>
    <w:rsid w:val="00D837C7"/>
    <w:rsid w:val="00F35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49BA0"/>
  <w15:chartTrackingRefBased/>
  <w15:docId w15:val="{CD6BFE26-FBF9-47BF-84D3-203BDCADB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116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16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16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16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16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16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16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16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16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16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116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116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116F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116F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116F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116F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116F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116F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116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116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116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116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116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116F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116F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116F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116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116F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116F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32A5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gon.rospotrebnadzor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Денисовна Женжелеева</dc:creator>
  <cp:keywords/>
  <dc:description/>
  <cp:lastModifiedBy>Марина Денисовна Женжелеева</cp:lastModifiedBy>
  <cp:revision>14</cp:revision>
  <dcterms:created xsi:type="dcterms:W3CDTF">2025-10-13T07:27:00Z</dcterms:created>
  <dcterms:modified xsi:type="dcterms:W3CDTF">2025-10-24T04:51:00Z</dcterms:modified>
</cp:coreProperties>
</file>