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6C" w:rsidRPr="0051206C" w:rsidRDefault="0051206C" w:rsidP="00512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1206C">
        <w:rPr>
          <w:rFonts w:ascii="Times New Roman" w:hAnsi="Times New Roman" w:cs="Times New Roman"/>
          <w:b/>
          <w:sz w:val="28"/>
          <w:szCs w:val="28"/>
        </w:rPr>
        <w:t>ДМИНИСТРАЦИЯ ГОРОДСКОГО ПОСЕЛЕНИЯ «ОЛОВЯННИНСКОЕ»</w:t>
      </w:r>
    </w:p>
    <w:p w:rsidR="0051206C" w:rsidRPr="0051206C" w:rsidRDefault="0051206C" w:rsidP="00512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06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1206C" w:rsidRPr="0051206C" w:rsidRDefault="0051206C" w:rsidP="0051206C">
      <w:pPr>
        <w:rPr>
          <w:rFonts w:ascii="Times New Roman" w:hAnsi="Times New Roman" w:cs="Times New Roman"/>
          <w:b/>
          <w:sz w:val="28"/>
          <w:szCs w:val="28"/>
        </w:rPr>
      </w:pPr>
      <w:r w:rsidRPr="0051206C">
        <w:rPr>
          <w:rFonts w:ascii="Times New Roman" w:hAnsi="Times New Roman" w:cs="Times New Roman"/>
          <w:b/>
          <w:sz w:val="28"/>
          <w:szCs w:val="28"/>
        </w:rPr>
        <w:t>28 октября 2010 года                                                                                 № 176 а</w:t>
      </w:r>
    </w:p>
    <w:p w:rsidR="0051206C" w:rsidRPr="0051206C" w:rsidRDefault="0051206C" w:rsidP="005120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06C"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51206C" w:rsidRPr="0051206C" w:rsidRDefault="0051206C" w:rsidP="0051206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06C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« О порядке проведения </w:t>
      </w:r>
      <w:proofErr w:type="spellStart"/>
      <w:r w:rsidRPr="0051206C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1206C">
        <w:rPr>
          <w:rFonts w:ascii="Times New Roman" w:hAnsi="Times New Roman" w:cs="Times New Roman"/>
          <w:b/>
          <w:sz w:val="28"/>
          <w:szCs w:val="28"/>
        </w:rPr>
        <w:t xml:space="preserve"> экспертизы муниципальных нормативных  правовых актов (проектов нормативных правовых актов) в администрации городского поселения «Оловяннинское».</w:t>
      </w: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  <w:r w:rsidRPr="0051206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51206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 от 17 июля 2009 года № 172-ФЗ « Об </w:t>
      </w:r>
      <w:proofErr w:type="spellStart"/>
      <w:r w:rsidRPr="0051206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26 февраля 2010 г. № 96 «Об </w:t>
      </w:r>
      <w:proofErr w:type="spellStart"/>
      <w:r w:rsidRPr="0051206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__ Устава городского поселения «Оловяннинское» муниципального района «</w:t>
      </w:r>
      <w:proofErr w:type="spellStart"/>
      <w:r w:rsidRPr="0051206C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Pr="0051206C">
        <w:rPr>
          <w:rFonts w:ascii="Times New Roman" w:hAnsi="Times New Roman" w:cs="Times New Roman"/>
          <w:sz w:val="28"/>
          <w:szCs w:val="28"/>
        </w:rPr>
        <w:t xml:space="preserve"> район»:</w:t>
      </w:r>
      <w:proofErr w:type="gramEnd"/>
    </w:p>
    <w:p w:rsidR="0051206C" w:rsidRPr="0051206C" w:rsidRDefault="0051206C" w:rsidP="0051206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06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проведения </w:t>
      </w:r>
      <w:proofErr w:type="spellStart"/>
      <w:r w:rsidRPr="0051206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</w:t>
      </w:r>
      <w:proofErr w:type="gramStart"/>
      <w:r w:rsidRPr="0051206C">
        <w:rPr>
          <w:rFonts w:ascii="Times New Roman" w:hAnsi="Times New Roman" w:cs="Times New Roman"/>
          <w:sz w:val="28"/>
          <w:szCs w:val="28"/>
        </w:rPr>
        <w:t>проектов</w:t>
      </w:r>
      <w:proofErr w:type="gramEnd"/>
      <w:r w:rsidRPr="0051206C">
        <w:rPr>
          <w:rFonts w:ascii="Times New Roman" w:hAnsi="Times New Roman" w:cs="Times New Roman"/>
          <w:sz w:val="28"/>
          <w:szCs w:val="28"/>
        </w:rPr>
        <w:t xml:space="preserve"> а администрации городского поселения «Оловяннинское».</w:t>
      </w:r>
    </w:p>
    <w:p w:rsidR="0051206C" w:rsidRPr="0051206C" w:rsidRDefault="0051206C" w:rsidP="0051206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06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51206C" w:rsidRPr="0051206C" w:rsidRDefault="0051206C" w:rsidP="0051206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06C">
        <w:rPr>
          <w:rFonts w:ascii="Times New Roman" w:hAnsi="Times New Roman" w:cs="Times New Roman"/>
          <w:sz w:val="28"/>
          <w:szCs w:val="28"/>
        </w:rPr>
        <w:t xml:space="preserve">Настоящее постановление  опубликовать (обнародовать) на официальном сайте городского поселения «Оловяннинское» </w:t>
      </w:r>
      <w:hyperlink r:id="rId5" w:history="1"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  <w:r w:rsidRPr="0051206C">
        <w:rPr>
          <w:rFonts w:ascii="Times New Roman" w:hAnsi="Times New Roman" w:cs="Times New Roman"/>
          <w:sz w:val="28"/>
          <w:szCs w:val="28"/>
        </w:rPr>
        <w:t>Глава городского поселения «Оловяннинское»                              А.А. Кочерга</w:t>
      </w: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Fonts w:ascii="Times New Roman" w:hAnsi="Times New Roman" w:cs="Times New Roman"/>
          <w:sz w:val="24"/>
          <w:szCs w:val="24"/>
        </w:rPr>
      </w:pPr>
      <w:r w:rsidRPr="005120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Утверждено</w:t>
      </w: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Постановлением администрации</w:t>
      </w: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администрации городского поселения</w:t>
      </w: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«Оловяннинское»</w:t>
      </w: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20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От 28 октября 2010 года № 176 а</w:t>
      </w: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206C" w:rsidRPr="0051206C" w:rsidRDefault="0051206C" w:rsidP="00512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b w:val="0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                                                                  ПОРЯДОК</w:t>
      </w:r>
    </w:p>
    <w:p w:rsidR="0051206C" w:rsidRPr="0051206C" w:rsidRDefault="0051206C" w:rsidP="0051206C">
      <w:pPr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администрации городского поселения «Оловяннинское»</w:t>
      </w:r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I. Общие положения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экспертиза проводится в целях выявления в муниципальных нормативных правовых актах и проектах муниципальных нормативных правовых актов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экспертизе подлежат проекты постановлений (решений) администрации городского поселения «Оловяннинское», (далее – администрация г/</w:t>
      </w:r>
      <w:proofErr w:type="spellStart"/>
      <w:proofErr w:type="gramStart"/>
      <w:r w:rsidRPr="0051206C">
        <w:rPr>
          <w:rStyle w:val="a5"/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«Оловяннинское»), проекты постановлений председателя Совета городского поселения «Оловяннинское», (далее – проекты муниципальных нормативных правовых актов), а также решений Совета городского поселения «Оловяннинское», (далее – муниципальные нормативные правовые акты), в целях выявления в них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экспертиза осуществляется в соответствии с </w:t>
      </w:r>
      <w:hyperlink r:id="rId6" w:history="1">
        <w:r w:rsidRPr="0051206C">
          <w:rPr>
            <w:rStyle w:val="a5"/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 №96 «Об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(далее - Методика).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Коррупциогенными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факторами, устанавливающими для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правоприменителя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необоснованно широкие пределы усмотрения или </w:t>
      </w:r>
      <w:r w:rsidRPr="0051206C">
        <w:rPr>
          <w:rStyle w:val="a5"/>
          <w:rFonts w:ascii="Times New Roman" w:hAnsi="Times New Roman" w:cs="Times New Roman"/>
          <w:sz w:val="28"/>
          <w:szCs w:val="28"/>
        </w:rPr>
        <w:lastRenderedPageBreak/>
        <w:t>возможность необоснованного применения исключений из общих правил, являются: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а) широта дискреционных полномочий - отсутствие или неопределенность сроков, условий или оснований принятия решения, наличие дублирующих полномочий органов местного самоуправления (их должностных лиц);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б) определение компетенции по формуле «вправе» - диспозитивное установление возможности совершения органами местного самоуправления (их должностными лицами) действий в отношении граждан и организаций;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в) выборочное изменение объема прав - возможность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г) чрезмерная свобода подзаконного нормотворчества - наличие бланкетных и отсылочных норм, приводящее к принятию муниципальных актов, вторгающихся в компетенцию органа местного самоуправления, принявшего первоначальный муниципальный нормативный правовой акт;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д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>) принятие нормативного правового акта за пределами компетенции - нарушение компетенции органов местного самоуправления (их должностных лиц) при принятии муниципальных нормативных правовых актов;</w:t>
      </w:r>
    </w:p>
    <w:p w:rsidR="0051206C" w:rsidRPr="0051206C" w:rsidRDefault="0051206C" w:rsidP="0051206C">
      <w:pPr>
        <w:ind w:firstLine="567"/>
        <w:jc w:val="both"/>
        <w:rPr>
          <w:rFonts w:ascii="Times New Roman" w:hAnsi="Times New Roman" w:cs="Times New Roman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е) </w:t>
      </w:r>
      <w:r w:rsidRPr="0051206C">
        <w:rPr>
          <w:rFonts w:ascii="Times New Roman" w:hAnsi="Times New Roman" w:cs="Times New Roman"/>
          <w:sz w:val="28"/>
          <w:szCs w:val="28"/>
        </w:rPr>
        <w:t>заполнение законодательных пробелов при помощи муниципальных актов в отсутствие законодательной делегации соответствующих полномочий - установление общеобязательных правил поведения в муниципальном акте в условиях отсутствия закона;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ж) отсутствие или неполнота административных процедур - отсутствие порядка совершения органами местного самоуправления (их должностными лицами) определенных действий либо одного из элементов такого порядка;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1206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1206C">
        <w:rPr>
          <w:rFonts w:ascii="Times New Roman" w:hAnsi="Times New Roman" w:cs="Times New Roman"/>
          <w:sz w:val="28"/>
          <w:szCs w:val="28"/>
        </w:rPr>
        <w:t xml:space="preserve">) </w:t>
      </w:r>
      <w:r w:rsidRPr="0051206C">
        <w:rPr>
          <w:rStyle w:val="a5"/>
          <w:rFonts w:ascii="Times New Roman" w:hAnsi="Times New Roman" w:cs="Times New Roman"/>
          <w:sz w:val="28"/>
          <w:szCs w:val="28"/>
        </w:rPr>
        <w:t>отказ от конкурсных (аукционных) процедур - закрепление административного порядка предоставления права (блага);</w:t>
      </w:r>
    </w:p>
    <w:p w:rsidR="0051206C" w:rsidRPr="0051206C" w:rsidRDefault="0051206C" w:rsidP="0051206C">
      <w:pPr>
        <w:ind w:firstLine="540"/>
        <w:jc w:val="both"/>
        <w:rPr>
          <w:rFonts w:ascii="Times New Roman" w:hAnsi="Times New Roman" w:cs="Times New Roman"/>
        </w:rPr>
      </w:pPr>
      <w:r w:rsidRPr="0051206C">
        <w:rPr>
          <w:rFonts w:ascii="Times New Roman" w:hAnsi="Times New Roman" w:cs="Times New Roman"/>
          <w:sz w:val="28"/>
          <w:szCs w:val="28"/>
        </w:rPr>
        <w:t xml:space="preserve">и) нормативные коллизии - противоречия, в том числе внутренние, между нормами, создающие для органов местного самоуправления (их </w:t>
      </w:r>
      <w:r w:rsidRPr="0051206C">
        <w:rPr>
          <w:rFonts w:ascii="Times New Roman" w:hAnsi="Times New Roman" w:cs="Times New Roman"/>
          <w:sz w:val="28"/>
          <w:szCs w:val="28"/>
        </w:rPr>
        <w:lastRenderedPageBreak/>
        <w:t>должностных лиц) возможность произвольного выбора норм, подлежащих применению в конкретном случае.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Коррупциогенными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факторами, содержащими неопределенные, трудновыполнимые и (или) обременительные требования к гражданам и организациям, являются: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а) наличие завышенных требований к лицу, предъявляемых для реализации принадлежащего ему права, - установление неопределенных, трудновыполнимых и обременительных требований к гражданам и организациям;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б) злоупотребление правом заявителя органами местного самоуправления (их должностными лицами) - отсутствие четкой регламентации прав граждан и организаций;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в) юридико-лингвистическая неопределенность - употребление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неустоявшихся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>, двусмысленных терминов и категорий оценочного характера.</w:t>
      </w:r>
      <w:bookmarkStart w:id="0" w:name="Par36"/>
      <w:bookmarkEnd w:id="0"/>
    </w:p>
    <w:p w:rsidR="0051206C" w:rsidRPr="0051206C" w:rsidRDefault="0051206C" w:rsidP="0051206C">
      <w:pPr>
        <w:jc w:val="both"/>
        <w:outlineLvl w:val="1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II. Порядок 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правовых актов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экспертиза проектов  муниципальных нормативных правовых актов проводится специалистом – юристом администрации городского поселения «Оловяннинское» (далее – исполнитель).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экспертиза проектов  муниципальных нормативных правовых актов проводится  в течение 10  рабочих дней со дня поступления исполнителю.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8. При выявлении в проекте муниципального нормативного правового акта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факторов исполнитель отражает выявленные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факторы в заключении по результатам 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со ссылкой на положения </w:t>
      </w:r>
      <w:hyperlink r:id="rId7" w:history="1">
        <w:r w:rsidRPr="0051206C">
          <w:rPr>
            <w:rStyle w:val="a5"/>
            <w:rFonts w:ascii="Times New Roman" w:hAnsi="Times New Roman" w:cs="Times New Roman"/>
            <w:sz w:val="28"/>
            <w:szCs w:val="28"/>
          </w:rPr>
          <w:t>Методики</w:t>
        </w:r>
      </w:hyperlink>
      <w:r w:rsidRPr="0051206C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9. Отсутствие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факторов в проекте  муниципального нормативного правового акта подтверждается согласованием проекта правового акта исполнителем.</w:t>
      </w:r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51206C" w:rsidRPr="0051206C" w:rsidRDefault="0051206C" w:rsidP="0051206C">
      <w:pPr>
        <w:spacing w:after="0" w:line="240" w:lineRule="auto"/>
        <w:jc w:val="both"/>
        <w:outlineLvl w:val="1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III. Обеспечение проведения </w:t>
      </w:r>
      <w:proofErr w:type="gramStart"/>
      <w:r w:rsidRPr="0051206C">
        <w:rPr>
          <w:rStyle w:val="a5"/>
          <w:rFonts w:ascii="Times New Roman" w:hAnsi="Times New Roman" w:cs="Times New Roman"/>
          <w:sz w:val="28"/>
          <w:szCs w:val="28"/>
        </w:rPr>
        <w:t>независимой</w:t>
      </w:r>
      <w:proofErr w:type="gram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lastRenderedPageBreak/>
        <w:t>экспертизы проектов муниципальных нормативных правовых актов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В целях обеспечения возможности проведения независимой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муниципальных нормативных правовых  актов специалисты, ответственные за подготовку проектов муниципальных правовых актов обеспечивают представление указанных проектов правовых актов для их размещения на официальном сайте </w:t>
      </w:r>
      <w:hyperlink r:id="rId8" w:history="1">
        <w:proofErr w:type="gramEnd"/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1206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gramStart"/>
      </w:hyperlink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с указанием дат начала и окончания приема заключений по результатам независимой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экспертизы.</w:t>
      </w:r>
      <w:proofErr w:type="gramEnd"/>
    </w:p>
    <w:p w:rsidR="0051206C" w:rsidRPr="0051206C" w:rsidRDefault="0051206C" w:rsidP="0051206C">
      <w:pPr>
        <w:ind w:firstLine="540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</w:p>
    <w:p w:rsidR="0051206C" w:rsidRPr="0051206C" w:rsidRDefault="0051206C" w:rsidP="0051206C">
      <w:pPr>
        <w:spacing w:after="0" w:line="240" w:lineRule="auto"/>
        <w:jc w:val="both"/>
        <w:outlineLvl w:val="1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IV. Порядок 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51206C" w:rsidRPr="0051206C" w:rsidRDefault="0051206C" w:rsidP="0051206C">
      <w:pPr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>муниципальных нормативных правовых актов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экспертиза муниципальных нормативных правовых актов проводится при проведении правовой экспертизы муниципальных нормативных правовых актов на соответствие изменившемуся федеральному, краевому законодательству, уставу муниципального образования.</w:t>
      </w:r>
    </w:p>
    <w:p w:rsidR="0051206C" w:rsidRPr="0051206C" w:rsidRDefault="0051206C" w:rsidP="0051206C">
      <w:pPr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12. В случае выявления в тексте муниципальных нормативных правовых актов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факторов результаты проведения </w:t>
      </w:r>
      <w:proofErr w:type="spellStart"/>
      <w:r w:rsidRPr="0051206C">
        <w:rPr>
          <w:rStyle w:val="a5"/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1206C">
        <w:rPr>
          <w:rStyle w:val="a5"/>
          <w:rFonts w:ascii="Times New Roman" w:hAnsi="Times New Roman" w:cs="Times New Roman"/>
          <w:sz w:val="28"/>
          <w:szCs w:val="28"/>
        </w:rPr>
        <w:t xml:space="preserve"> экспертизы  муниципальных нормативных правовых актов оформляется заключение, которое передается на рассмотрение депутатам (наименование представительного органа).</w:t>
      </w:r>
    </w:p>
    <w:p w:rsidR="0051206C" w:rsidRDefault="0051206C" w:rsidP="0051206C">
      <w:pPr>
        <w:suppressAutoHyphens/>
        <w:ind w:firstLine="709"/>
        <w:jc w:val="both"/>
        <w:rPr>
          <w:rStyle w:val="a5"/>
          <w:b w:val="0"/>
          <w:sz w:val="28"/>
          <w:szCs w:val="28"/>
        </w:rPr>
      </w:pPr>
    </w:p>
    <w:p w:rsidR="00FF34FF" w:rsidRPr="0051206C" w:rsidRDefault="00FF34FF">
      <w:pPr>
        <w:rPr>
          <w:rFonts w:ascii="Times New Roman" w:hAnsi="Times New Roman" w:cs="Times New Roman"/>
          <w:sz w:val="28"/>
          <w:szCs w:val="28"/>
        </w:rPr>
      </w:pPr>
    </w:p>
    <w:sectPr w:rsidR="00FF34FF" w:rsidRPr="0051206C" w:rsidSect="0051206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E722A"/>
    <w:multiLevelType w:val="hybridMultilevel"/>
    <w:tmpl w:val="40BCED68"/>
    <w:lvl w:ilvl="0" w:tplc="4998DD16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206C"/>
    <w:rsid w:val="0051206C"/>
    <w:rsid w:val="00FF3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206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1206C"/>
    <w:pPr>
      <w:ind w:left="720"/>
      <w:contextualSpacing/>
    </w:pPr>
  </w:style>
  <w:style w:type="character" w:styleId="a5">
    <w:name w:val="Strong"/>
    <w:basedOn w:val="a0"/>
    <w:uiPriority w:val="22"/>
    <w:qFormat/>
    <w:rsid w:val="005120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dmin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B2A54E3EB0332C7B5878E1269DC717B40F8DBF09635126B74AEA3C13508674CBA589BB1973F4124D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2A54E3EB0332C7B5878E1269DC717B40F8DBF09635126B74AEA3C13508674CBA589BB1973F4124D8L" TargetMode="External"/><Relationship Id="rId5" Type="http://schemas.openxmlformats.org/officeDocument/2006/relationships/hyperlink" Target="mailto:posadmin@rambl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1256</Words>
  <Characters>7162</Characters>
  <Application>Microsoft Office Word</Application>
  <DocSecurity>0</DocSecurity>
  <Lines>59</Lines>
  <Paragraphs>16</Paragraphs>
  <ScaleCrop>false</ScaleCrop>
  <Company>Grizli777</Company>
  <LinksUpToDate>false</LinksUpToDate>
  <CharactersWithSpaces>8402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2018-04-05T07:48:00Z</dcterms:created>
  <dcterms:modified xsi:type="dcterms:W3CDTF">2018-04-05T07:49:00Z</dcterms:modified>
</cp:coreProperties>
</file>